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C059C" w14:textId="50831510" w:rsidR="005D7B4F" w:rsidRPr="002E00BB" w:rsidRDefault="005D7B4F" w:rsidP="005D7B4F">
      <w:pPr>
        <w:tabs>
          <w:tab w:val="left" w:pos="1985"/>
          <w:tab w:val="left" w:pos="7680"/>
        </w:tabs>
        <w:rPr>
          <w:rFonts w:ascii="Arial" w:hAnsi="Arial" w:cs="Arial"/>
          <w:b/>
          <w:sz w:val="24"/>
        </w:rPr>
      </w:pPr>
      <w:bookmarkStart w:id="0" w:name="_Hlk208594002"/>
      <w:bookmarkStart w:id="1" w:name="_Toc508617208"/>
      <w:r w:rsidRPr="002E00BB">
        <w:rPr>
          <w:rFonts w:ascii="Arial" w:hAnsi="Arial" w:cs="Arial"/>
          <w:b/>
          <w:sz w:val="24"/>
          <w:lang w:val="de-DE"/>
        </w:rPr>
        <w:t>3GPP TSG-RAN WG4 Meeting #116bis</w:t>
      </w:r>
      <w:r w:rsidRPr="002E00BB">
        <w:rPr>
          <w:rFonts w:ascii="Arial" w:hAnsi="Arial" w:cs="Arial"/>
          <w:b/>
          <w:sz w:val="24"/>
          <w:lang w:val="de-DE"/>
        </w:rPr>
        <w:tab/>
      </w:r>
      <w:r w:rsidRPr="002E00BB">
        <w:rPr>
          <w:rFonts w:ascii="Arial" w:hAnsi="Arial" w:cs="Arial"/>
          <w:b/>
          <w:sz w:val="24"/>
          <w:lang w:val="de-DE"/>
        </w:rPr>
        <w:tab/>
        <w:t xml:space="preserve">   R4-25133</w:t>
      </w:r>
      <w:r w:rsidR="00F60394">
        <w:rPr>
          <w:rFonts w:ascii="Arial" w:hAnsi="Arial" w:cs="Arial"/>
          <w:b/>
          <w:sz w:val="24"/>
          <w:lang w:val="de-DE"/>
        </w:rPr>
        <w:t>1</w:t>
      </w:r>
      <w:r w:rsidRPr="002E00BB">
        <w:rPr>
          <w:rFonts w:ascii="Arial" w:hAnsi="Arial" w:cs="Arial"/>
          <w:b/>
          <w:sz w:val="24"/>
          <w:lang w:val="de-DE"/>
        </w:rPr>
        <w:t>7</w:t>
      </w:r>
      <w:r w:rsidRPr="002E00BB">
        <w:rPr>
          <w:rFonts w:ascii="Arial" w:hAnsi="Arial" w:cs="Arial"/>
          <w:b/>
          <w:sz w:val="24"/>
          <w:lang w:val="de-DE"/>
        </w:rPr>
        <w:br/>
      </w:r>
      <w:r w:rsidRPr="002E00BB">
        <w:rPr>
          <w:rFonts w:ascii="Arial" w:eastAsia="宋体" w:hAnsi="Arial" w:cs="Arial"/>
          <w:b/>
          <w:sz w:val="24"/>
          <w:szCs w:val="24"/>
          <w:lang w:eastAsia="zh-CN"/>
        </w:rPr>
        <w:t>Prague, Czech Republic, 13 – 17 Oct 2025</w:t>
      </w:r>
      <w:bookmarkEnd w:id="0"/>
    </w:p>
    <w:p w14:paraId="69100D02" w14:textId="77777777" w:rsidR="005D7B4F" w:rsidRPr="002E00BB" w:rsidRDefault="005D7B4F" w:rsidP="005D7B4F">
      <w:pPr>
        <w:rPr>
          <w:rFonts w:ascii="Arial" w:hAnsi="Arial" w:cs="Arial"/>
          <w:b/>
          <w:sz w:val="24"/>
          <w:szCs w:val="24"/>
        </w:rPr>
      </w:pPr>
    </w:p>
    <w:p w14:paraId="27CFEFAD" w14:textId="77777777" w:rsidR="005D7B4F" w:rsidRPr="002E00BB" w:rsidRDefault="005D7B4F" w:rsidP="00B0732E">
      <w:pPr>
        <w:tabs>
          <w:tab w:val="left" w:pos="2250"/>
        </w:tabs>
        <w:spacing w:after="0"/>
        <w:ind w:left="2160" w:hanging="2160"/>
        <w:rPr>
          <w:rFonts w:ascii="Arial" w:hAnsi="Arial" w:cs="Arial"/>
          <w:b/>
          <w:sz w:val="24"/>
          <w:szCs w:val="24"/>
        </w:rPr>
      </w:pPr>
      <w:bookmarkStart w:id="2" w:name="_Hlk208594019"/>
      <w:r w:rsidRPr="002E00BB">
        <w:rPr>
          <w:rFonts w:ascii="Arial" w:hAnsi="Arial" w:cs="Arial"/>
          <w:b/>
          <w:sz w:val="24"/>
          <w:szCs w:val="24"/>
        </w:rPr>
        <w:t>Title:</w:t>
      </w:r>
      <w:r w:rsidRPr="002E00BB">
        <w:rPr>
          <w:rFonts w:ascii="Arial" w:hAnsi="Arial" w:cs="Arial"/>
          <w:b/>
          <w:sz w:val="24"/>
          <w:szCs w:val="24"/>
        </w:rPr>
        <w:tab/>
        <w:t>Discussion on 6GR spectrum</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8.6</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2"/>
    </w:p>
    <w:p w14:paraId="5E00986E" w14:textId="77777777" w:rsidR="00816C9D" w:rsidRPr="002E00BB" w:rsidRDefault="00816C9D" w:rsidP="00311F20">
      <w:pPr>
        <w:pStyle w:val="a"/>
        <w:numPr>
          <w:ilvl w:val="0"/>
          <w:numId w:val="2"/>
        </w:numPr>
      </w:pPr>
      <w:r w:rsidRPr="002E00BB">
        <w:t>Introduction</w:t>
      </w:r>
    </w:p>
    <w:p w14:paraId="651ECCB3" w14:textId="2B4694C8" w:rsidR="00C65664" w:rsidRPr="002E00BB" w:rsidRDefault="00443CCC" w:rsidP="0039110F">
      <w:pPr>
        <w:spacing w:afterLines="50" w:after="120"/>
      </w:pPr>
      <w:bookmarkStart w:id="3" w:name="_Hlk210067360"/>
      <w:r w:rsidRPr="002E00BB">
        <w:t xml:space="preserve">In </w:t>
      </w:r>
      <w:r w:rsidR="00B7436F" w:rsidRPr="002E00BB">
        <w:t xml:space="preserve">RAN #108 meeting, the study item on 6GR was approved in [1], </w:t>
      </w:r>
      <w:r w:rsidR="00534014" w:rsidRPr="002E00BB">
        <w:t xml:space="preserve">and </w:t>
      </w:r>
      <w:r w:rsidR="00C65664" w:rsidRPr="002E00BB">
        <w:t xml:space="preserve">the 6GR spectrum </w:t>
      </w:r>
      <w:r w:rsidR="00534014" w:rsidRPr="002E00BB">
        <w:t>research is limited to below 52.6GHz, that is, the frequency ranges beyond 52.6 GHz are not in scope of the work.</w:t>
      </w:r>
      <w:r w:rsidR="00C65664" w:rsidRPr="002E00BB">
        <w:t xml:space="preserve"> </w:t>
      </w:r>
    </w:p>
    <w:p w14:paraId="61072AD6" w14:textId="77777777" w:rsidR="00065E69" w:rsidRPr="002E00BB" w:rsidRDefault="000D7F72" w:rsidP="000D7F72">
      <w:pPr>
        <w:spacing w:afterLines="50" w:after="120"/>
      </w:pPr>
      <w:r w:rsidRPr="002E00BB">
        <w:t>In last RAN4 meeting</w:t>
      </w:r>
      <w:r w:rsidRPr="002E00BB">
        <w:rPr>
          <w:rFonts w:hint="eastAsia"/>
        </w:rPr>
        <w:t>，</w:t>
      </w:r>
      <w:r w:rsidRPr="002E00BB">
        <w:t xml:space="preserve">RAN4 6G Plan and meeting arrangement </w:t>
      </w:r>
      <w:r w:rsidRPr="002E00BB">
        <w:rPr>
          <w:rFonts w:hint="eastAsia"/>
        </w:rPr>
        <w:t>w</w:t>
      </w:r>
      <w:r w:rsidRPr="002E00BB">
        <w:t>as given in [2]. The spectrum scope includes</w:t>
      </w:r>
      <w:r w:rsidR="00065E69" w:rsidRPr="002E00BB">
        <w:t>:</w:t>
      </w:r>
    </w:p>
    <w:p w14:paraId="791D0391" w14:textId="4E8C79F4" w:rsidR="00065E69" w:rsidRPr="002E00BB" w:rsidRDefault="00065E69" w:rsidP="00311F20">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B</w:t>
      </w:r>
      <w:r w:rsidR="000D7F72" w:rsidRPr="002E00BB">
        <w:rPr>
          <w:rFonts w:ascii="Times New Roman" w:eastAsia="Malgun Gothic" w:hAnsi="Times New Roman"/>
          <w:sz w:val="20"/>
          <w:szCs w:val="20"/>
          <w:lang w:val="en-GB"/>
        </w:rPr>
        <w:t>and</w:t>
      </w:r>
      <w:r w:rsidRPr="002E00BB">
        <w:rPr>
          <w:rFonts w:ascii="Times New Roman" w:eastAsia="Malgun Gothic" w:hAnsi="Times New Roman"/>
          <w:sz w:val="20"/>
          <w:szCs w:val="20"/>
          <w:lang w:val="en-GB"/>
        </w:rPr>
        <w:t xml:space="preserve"> </w:t>
      </w:r>
      <w:r w:rsidR="000D7F72" w:rsidRPr="002E00BB">
        <w:rPr>
          <w:rFonts w:ascii="Times New Roman" w:eastAsia="Malgun Gothic" w:hAnsi="Times New Roman"/>
          <w:sz w:val="20"/>
          <w:szCs w:val="20"/>
          <w:lang w:val="en-GB"/>
        </w:rPr>
        <w:t>definition and simplification</w:t>
      </w:r>
    </w:p>
    <w:p w14:paraId="7E2F70DC" w14:textId="03E7EE69" w:rsidR="00065E69" w:rsidRPr="002E00BB" w:rsidRDefault="00065E69" w:rsidP="00311F20">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Band combination definition and simplification</w:t>
      </w:r>
    </w:p>
    <w:p w14:paraId="5D300473" w14:textId="1B90D69D" w:rsidR="00065E69" w:rsidRPr="002E00BB" w:rsidRDefault="00065E69" w:rsidP="00311F20">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T</w:t>
      </w:r>
      <w:r w:rsidR="000D7F72" w:rsidRPr="002E00BB">
        <w:rPr>
          <w:rFonts w:ascii="Times New Roman" w:eastAsia="Malgun Gothic" w:hAnsi="Times New Roman"/>
          <w:sz w:val="20"/>
          <w:szCs w:val="20"/>
          <w:lang w:val="en-GB"/>
        </w:rPr>
        <w:t>he definition of frequency ranges</w:t>
      </w:r>
    </w:p>
    <w:p w14:paraId="6B177F8E" w14:textId="1E860C12" w:rsidR="000D7F72" w:rsidRPr="002E00BB" w:rsidRDefault="000D7F72" w:rsidP="00311F20">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6G spectrum related other aspects, including the regulatory status survey</w:t>
      </w:r>
    </w:p>
    <w:p w14:paraId="743B2B58" w14:textId="4A74FD4A" w:rsidR="003B63B9" w:rsidRPr="002E00BB" w:rsidRDefault="000D7F72" w:rsidP="000D7F72">
      <w:pPr>
        <w:spacing w:afterLines="50" w:after="120"/>
      </w:pPr>
      <w:r w:rsidRPr="002E00BB">
        <w:t xml:space="preserve">In this contribution, we mainly discuss the </w:t>
      </w:r>
      <w:r w:rsidR="00065E69" w:rsidRPr="002E00BB">
        <w:t xml:space="preserve">above </w:t>
      </w:r>
      <w:r w:rsidR="00295AD5" w:rsidRPr="002E00BB">
        <w:t>6GR spectrum</w:t>
      </w:r>
      <w:r w:rsidR="00065E69" w:rsidRPr="002E00BB">
        <w:t xml:space="preserve"> scope and related issues</w:t>
      </w:r>
      <w:r w:rsidR="003B2167" w:rsidRPr="002E00BB">
        <w:t>.</w:t>
      </w:r>
    </w:p>
    <w:bookmarkEnd w:id="3"/>
    <w:p w14:paraId="0F93E8BE" w14:textId="0DD7EC9F" w:rsidR="00D50C15" w:rsidRPr="002E00BB" w:rsidRDefault="00D50C15" w:rsidP="00311F20">
      <w:pPr>
        <w:pStyle w:val="a"/>
        <w:numPr>
          <w:ilvl w:val="0"/>
          <w:numId w:val="2"/>
        </w:numPr>
      </w:pPr>
      <w:r w:rsidRPr="002E00BB">
        <w:t>Discussion</w:t>
      </w:r>
    </w:p>
    <w:p w14:paraId="4FE23527" w14:textId="2FCF568B" w:rsidR="00C67DD8" w:rsidRPr="002E00BB" w:rsidRDefault="00C67DD8" w:rsidP="00C67DD8">
      <w:pPr>
        <w:pStyle w:val="aff9"/>
        <w:numPr>
          <w:ilvl w:val="1"/>
          <w:numId w:val="5"/>
        </w:numPr>
        <w:ind w:left="540" w:hanging="540"/>
        <w:rPr>
          <w:lang w:eastAsia="zh-CN"/>
        </w:rPr>
      </w:pPr>
      <w:bookmarkStart w:id="4" w:name="_Hlk210067383"/>
      <w:r w:rsidRPr="002E00BB">
        <w:rPr>
          <w:lang w:eastAsia="zh-CN"/>
        </w:rPr>
        <w:t>Frequency ranges</w:t>
      </w:r>
      <w:bookmarkEnd w:id="4"/>
    </w:p>
    <w:p w14:paraId="4037F062" w14:textId="740C5081" w:rsidR="00C67DD8" w:rsidRPr="002E00BB" w:rsidRDefault="00C67DD8" w:rsidP="008D2157">
      <w:pPr>
        <w:pStyle w:val="affb"/>
        <w:ind w:left="420" w:hanging="420"/>
        <w:rPr>
          <w:lang w:eastAsia="zh-CN"/>
        </w:rPr>
      </w:pPr>
      <w:bookmarkStart w:id="5" w:name="_Hlk210067792"/>
      <w:r w:rsidRPr="002E00BB">
        <w:rPr>
          <w:lang w:eastAsia="zh-CN"/>
        </w:rPr>
        <w:t xml:space="preserve">2.1.1 NR </w:t>
      </w:r>
      <w:r w:rsidR="00C50540" w:rsidRPr="002E00BB">
        <w:rPr>
          <w:lang w:eastAsia="zh-CN"/>
        </w:rPr>
        <w:t>F</w:t>
      </w:r>
      <w:r w:rsidRPr="002E00BB">
        <w:rPr>
          <w:rFonts w:hint="eastAsia"/>
          <w:lang w:eastAsia="zh-CN"/>
        </w:rPr>
        <w:t>re</w:t>
      </w:r>
      <w:r w:rsidRPr="002E00BB">
        <w:rPr>
          <w:lang w:eastAsia="zh-CN"/>
        </w:rPr>
        <w:t>q range</w:t>
      </w:r>
    </w:p>
    <w:p w14:paraId="341DEB71" w14:textId="77777777" w:rsidR="00C67DD8" w:rsidRPr="002E00BB" w:rsidRDefault="00C67DD8" w:rsidP="00C67DD8">
      <w:r w:rsidRPr="002E00BB">
        <w:t>In 6GR SI, one objective of</w:t>
      </w:r>
      <w:r w:rsidRPr="002E00BB">
        <w:rPr>
          <w:color w:val="000000" w:themeColor="text1"/>
        </w:rPr>
        <w:t xml:space="preserve"> core and performance requirements</w:t>
      </w:r>
      <w:r w:rsidRPr="002E00BB">
        <w:t xml:space="preserve"> is </w:t>
      </w:r>
    </w:p>
    <w:p w14:paraId="7ADE1275" w14:textId="77777777" w:rsidR="00C67DD8" w:rsidRPr="002E00BB" w:rsidRDefault="00C67DD8" w:rsidP="00C67DD8">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Definition of ‘frequency range(s)’</w:t>
      </w:r>
      <w:r w:rsidRPr="002E00BB">
        <w:rPr>
          <w:rFonts w:ascii="Times New Roman" w:eastAsia="Malgun Gothic" w:hAnsi="Times New Roman" w:hint="eastAsia"/>
          <w:sz w:val="20"/>
          <w:szCs w:val="20"/>
          <w:lang w:val="en-GB"/>
        </w:rPr>
        <w:t>[RAN4]</w:t>
      </w:r>
    </w:p>
    <w:p w14:paraId="34770C7D" w14:textId="25D99DED" w:rsidR="00C67DD8" w:rsidRPr="002E00BB" w:rsidRDefault="00C67DD8" w:rsidP="00C67DD8">
      <w:r w:rsidRPr="002E00BB">
        <w:t xml:space="preserve">In 5G NR, the frequency range definition mainly depends on different UE implementation results in different RF requirements, the different SCS in different frequency range mainly depends on the maximum channel bandwidth and the delay requirements of the application scenario, as shown in Figure </w:t>
      </w:r>
      <w:r w:rsidR="0037077D" w:rsidRPr="002E00BB">
        <w:t>1</w:t>
      </w:r>
      <w:r w:rsidRPr="002E00BB">
        <w:t>:</w:t>
      </w:r>
    </w:p>
    <w:p w14:paraId="5626E629" w14:textId="77777777" w:rsidR="00C67DD8" w:rsidRPr="002E00BB" w:rsidRDefault="00C67DD8" w:rsidP="00C67DD8">
      <w:pPr>
        <w:jc w:val="center"/>
      </w:pPr>
      <w:r w:rsidRPr="002E00BB">
        <w:rPr>
          <w:noProof/>
        </w:rPr>
        <w:drawing>
          <wp:inline distT="0" distB="0" distL="0" distR="0" wp14:anchorId="70226C86" wp14:editId="73AA4694">
            <wp:extent cx="4792644" cy="10668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4389" cy="1078318"/>
                    </a:xfrm>
                    <a:prstGeom prst="rect">
                      <a:avLst/>
                    </a:prstGeom>
                  </pic:spPr>
                </pic:pic>
              </a:graphicData>
            </a:graphic>
          </wp:inline>
        </w:drawing>
      </w:r>
    </w:p>
    <w:p w14:paraId="2D588910" w14:textId="2B368F4E" w:rsidR="00C67DD8" w:rsidRPr="002E00BB" w:rsidRDefault="00C67DD8" w:rsidP="00C67DD8">
      <w:pPr>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37077D" w:rsidRPr="002E00BB">
        <w:rPr>
          <w:rFonts w:eastAsiaTheme="minorEastAsia"/>
          <w:lang w:eastAsia="zh-CN"/>
        </w:rPr>
        <w:t>1</w:t>
      </w:r>
      <w:r w:rsidRPr="002E00BB">
        <w:rPr>
          <w:rFonts w:eastAsiaTheme="minorEastAsia"/>
          <w:lang w:eastAsia="zh-CN"/>
        </w:rPr>
        <w:t xml:space="preserve"> The relationship among FRs, RF requirements interface and SCS in 5G NR </w:t>
      </w:r>
    </w:p>
    <w:p w14:paraId="388F004E" w14:textId="77777777" w:rsidR="00C67DD8" w:rsidRPr="002E00BB" w:rsidRDefault="00C67DD8" w:rsidP="00C67DD8">
      <w:r w:rsidRPr="002E00BB">
        <w:t>In 5G NR, the reason why the RF requirements for FR2 are defined based on radiated characteristics rather than the same as FR1 which is based on conducted characteristics is mainly because of UE implementation rather than SCS:</w:t>
      </w:r>
    </w:p>
    <w:p w14:paraId="610B93D7" w14:textId="77777777" w:rsidR="00C67DD8" w:rsidRPr="002E00BB" w:rsidRDefault="00C67DD8" w:rsidP="00C67DD8">
      <w:pPr>
        <w:pStyle w:val="af9"/>
        <w:numPr>
          <w:ilvl w:val="0"/>
          <w:numId w:val="8"/>
        </w:numPr>
        <w:rPr>
          <w:rFonts w:ascii="Times New Roman" w:hAnsi="Times New Roman"/>
          <w:sz w:val="20"/>
          <w:szCs w:val="20"/>
        </w:rPr>
      </w:pPr>
      <w:r w:rsidRPr="002E00BB">
        <w:rPr>
          <w:rFonts w:ascii="Times New Roman" w:hAnsi="Times New Roman"/>
          <w:sz w:val="20"/>
          <w:szCs w:val="20"/>
        </w:rPr>
        <w:t xml:space="preserve">FR2 belongs to millimeter waves, the wavelength is relatively short, correspondingly, the size of RF proponents is relatively small. </w:t>
      </w:r>
    </w:p>
    <w:p w14:paraId="14338157" w14:textId="77777777" w:rsidR="00C67DD8" w:rsidRPr="002E00BB" w:rsidRDefault="00C67DD8" w:rsidP="00C67DD8">
      <w:pPr>
        <w:pStyle w:val="af9"/>
        <w:numPr>
          <w:ilvl w:val="0"/>
          <w:numId w:val="8"/>
        </w:numPr>
        <w:rPr>
          <w:rFonts w:ascii="Times New Roman" w:hAnsi="Times New Roman"/>
          <w:sz w:val="20"/>
          <w:szCs w:val="20"/>
        </w:rPr>
      </w:pPr>
      <w:r w:rsidRPr="002E00BB">
        <w:rPr>
          <w:rFonts w:ascii="Times New Roman" w:hAnsi="Times New Roman"/>
          <w:sz w:val="20"/>
          <w:szCs w:val="20"/>
        </w:rPr>
        <w:t xml:space="preserve">Moreover, the spatial transmission loss of millimeter waves is significant. The beamforming gain of the array antenna needs to be utilized to enhance the transmission distance in UE implementation. </w:t>
      </w:r>
    </w:p>
    <w:p w14:paraId="16F59F1B" w14:textId="77777777" w:rsidR="00C67DD8" w:rsidRPr="002E00BB" w:rsidRDefault="00C67DD8" w:rsidP="00C67DD8">
      <w:pPr>
        <w:pStyle w:val="af9"/>
        <w:numPr>
          <w:ilvl w:val="0"/>
          <w:numId w:val="8"/>
        </w:numPr>
        <w:rPr>
          <w:rFonts w:ascii="Times New Roman" w:hAnsi="Times New Roman"/>
          <w:sz w:val="20"/>
          <w:szCs w:val="20"/>
        </w:rPr>
      </w:pPr>
      <w:r w:rsidRPr="002E00BB">
        <w:rPr>
          <w:rFonts w:ascii="Times New Roman" w:hAnsi="Times New Roman"/>
          <w:sz w:val="20"/>
          <w:szCs w:val="20"/>
        </w:rPr>
        <w:lastRenderedPageBreak/>
        <w:t xml:space="preserve">Further, each antenna element of the array antenna needs one Tx and Rx RF chain, the array antenna and the RF front-end are highly integrated, resulting in the RF front-end lacking a conductive test port. In additional, conductive test can’t reflect the array antenna’s beamforming gain. </w:t>
      </w:r>
    </w:p>
    <w:p w14:paraId="67E580A2" w14:textId="4B6C6E12" w:rsidR="00C67DD8" w:rsidRPr="00876B00" w:rsidRDefault="00C67DD8" w:rsidP="00876B00">
      <w:pPr>
        <w:pStyle w:val="Observation"/>
      </w:pPr>
      <w:r w:rsidRPr="00876B00">
        <w:rPr>
          <w:rFonts w:hint="eastAsia"/>
        </w:rPr>
        <w:t>O</w:t>
      </w:r>
      <w:r w:rsidRPr="00876B00">
        <w:t xml:space="preserve">bservation </w:t>
      </w:r>
      <w:r w:rsidR="0037077D" w:rsidRPr="00876B00">
        <w:t>1</w:t>
      </w:r>
      <w:r w:rsidRPr="00876B00">
        <w:t>:</w:t>
      </w:r>
      <w:r w:rsidR="00876B00">
        <w:tab/>
      </w:r>
      <w:r w:rsidR="00876B00" w:rsidRPr="00876B00">
        <w:t>Millimeter</w:t>
      </w:r>
      <w:r w:rsidRPr="00876B00">
        <w:t xml:space="preserve"> waves categorized to FR2 is mainly due to adopt array antenna and lack a conductive test port.</w:t>
      </w:r>
    </w:p>
    <w:p w14:paraId="6A84BF09" w14:textId="77777777" w:rsidR="00C67DD8" w:rsidRPr="002E00BB" w:rsidRDefault="00C67DD8" w:rsidP="00C67DD8">
      <w:pPr>
        <w:spacing w:beforeLines="50" w:before="120"/>
        <w:rPr>
          <w:rFonts w:eastAsiaTheme="minorEastAsia"/>
          <w:lang w:eastAsia="zh-CN"/>
        </w:rPr>
      </w:pPr>
      <w:r w:rsidRPr="002E00BB">
        <w:t xml:space="preserve">In RAN1 #122 meeting, how to categorize the frequency range to use for 6GR numerologies, frame structure and MRSS was discussed. </w:t>
      </w:r>
    </w:p>
    <w:p w14:paraId="01A1A39A" w14:textId="77777777" w:rsidR="00C67DD8" w:rsidRPr="002E00BB" w:rsidRDefault="00C67DD8" w:rsidP="00C67DD8">
      <w:pPr>
        <w:rPr>
          <w:rFonts w:eastAsiaTheme="minorEastAsia"/>
          <w:lang w:eastAsia="zh-CN"/>
        </w:rPr>
      </w:pPr>
      <w:r w:rsidRPr="002E00BB">
        <w:rPr>
          <w:rFonts w:eastAsiaTheme="minorEastAsia" w:hint="eastAsia"/>
          <w:lang w:eastAsia="zh-CN"/>
        </w:rPr>
        <w:t>I</w:t>
      </w:r>
      <w:r w:rsidRPr="002E00BB">
        <w:rPr>
          <w:rFonts w:eastAsiaTheme="minorEastAsia"/>
          <w:lang w:eastAsia="zh-CN"/>
        </w:rPr>
        <w:t>n RAN #109 meeting, how to categorize the frequency range was discussed again in [3] based on the discussion in the RAN1 #122 meeting, the issues were excerpted here:</w:t>
      </w:r>
    </w:p>
    <w:tbl>
      <w:tblPr>
        <w:tblStyle w:val="afc"/>
        <w:tblW w:w="0" w:type="auto"/>
        <w:tblLook w:val="04A0" w:firstRow="1" w:lastRow="0" w:firstColumn="1" w:lastColumn="0" w:noHBand="0" w:noVBand="1"/>
      </w:tblPr>
      <w:tblGrid>
        <w:gridCol w:w="9062"/>
      </w:tblGrid>
      <w:tr w:rsidR="00C67DD8" w:rsidRPr="002E00BB" w14:paraId="704D39AB" w14:textId="77777777" w:rsidTr="006B1C0A">
        <w:tc>
          <w:tcPr>
            <w:tcW w:w="9062" w:type="dxa"/>
          </w:tcPr>
          <w:p w14:paraId="310DEA91" w14:textId="77777777" w:rsidR="00C67DD8" w:rsidRPr="002E00BB" w:rsidRDefault="00C67DD8" w:rsidP="006B1C0A">
            <w:pPr>
              <w:rPr>
                <w:rFonts w:eastAsia="等线"/>
                <w:lang w:eastAsia="zh-CN"/>
              </w:rPr>
            </w:pPr>
            <w:r w:rsidRPr="002E00BB">
              <w:rPr>
                <w:rFonts w:eastAsia="等线" w:hint="eastAsia"/>
                <w:lang w:eastAsia="zh-CN"/>
              </w:rPr>
              <w:t xml:space="preserve">From contribution submitted to this meeting and the discussion that we had in </w:t>
            </w:r>
            <w:r w:rsidRPr="002E00BB">
              <w:rPr>
                <w:rFonts w:eastAsia="等线"/>
                <w:lang w:eastAsia="zh-CN"/>
              </w:rPr>
              <w:t>RAN1</w:t>
            </w:r>
            <w:r w:rsidRPr="002E00BB">
              <w:rPr>
                <w:rFonts w:eastAsia="等线" w:hint="eastAsia"/>
                <w:lang w:eastAsia="zh-CN"/>
              </w:rPr>
              <w:t>#122, there are two controversial issues, for TN</w:t>
            </w:r>
          </w:p>
          <w:p w14:paraId="7DEC892D" w14:textId="77777777" w:rsidR="00C67DD8" w:rsidRPr="002E00BB" w:rsidRDefault="00C67DD8" w:rsidP="00C67DD8">
            <w:pPr>
              <w:numPr>
                <w:ilvl w:val="0"/>
                <w:numId w:val="4"/>
              </w:numPr>
              <w:jc w:val="both"/>
              <w:rPr>
                <w:lang w:eastAsia="ko-KR"/>
              </w:rPr>
            </w:pPr>
            <w:r w:rsidRPr="002E00BB">
              <w:rPr>
                <w:rFonts w:eastAsia="等线"/>
                <w:lang w:eastAsia="zh-CN"/>
              </w:rPr>
              <w:t>I</w:t>
            </w:r>
            <w:r w:rsidRPr="002E00BB">
              <w:rPr>
                <w:rFonts w:eastAsia="等线" w:hint="eastAsia"/>
                <w:lang w:eastAsia="zh-CN"/>
              </w:rPr>
              <w:t xml:space="preserve">ssue 1: How to categorize the frequency range? </w:t>
            </w:r>
            <w:r w:rsidRPr="002E00BB">
              <w:rPr>
                <w:rFonts w:eastAsia="等线"/>
                <w:lang w:eastAsia="zh-CN"/>
              </w:rPr>
              <w:t>S</w:t>
            </w:r>
            <w:r w:rsidRPr="002E00BB">
              <w:rPr>
                <w:rFonts w:eastAsia="等线" w:hint="eastAsia"/>
                <w:lang w:eastAsia="zh-CN"/>
              </w:rPr>
              <w:t>hould the spectrum resource from 7.125GHz to 8.4GHz be categorized into the lower group or the higher group?</w:t>
            </w:r>
          </w:p>
          <w:p w14:paraId="76577A25" w14:textId="77777777" w:rsidR="00C67DD8" w:rsidRPr="002E00BB" w:rsidRDefault="00C67DD8" w:rsidP="00C67DD8">
            <w:pPr>
              <w:numPr>
                <w:ilvl w:val="1"/>
                <w:numId w:val="4"/>
              </w:numPr>
              <w:jc w:val="both"/>
              <w:rPr>
                <w:lang w:eastAsia="ko-KR"/>
              </w:rPr>
            </w:pPr>
            <w:r w:rsidRPr="002E00BB">
              <w:rPr>
                <w:lang w:eastAsia="ko-KR"/>
              </w:rPr>
              <w:t xml:space="preserve">Option </w:t>
            </w:r>
            <w:r w:rsidRPr="002E00BB">
              <w:rPr>
                <w:rFonts w:eastAsia="等线" w:hint="eastAsia"/>
                <w:lang w:eastAsia="zh-CN"/>
              </w:rPr>
              <w:t>1</w:t>
            </w:r>
            <w:r w:rsidRPr="002E00BB">
              <w:rPr>
                <w:lang w:eastAsia="ko-KR"/>
              </w:rPr>
              <w:t>: extend FR1 to 8.4 GHz and define a separate mid-high band (8.4–24.25 GHz) with its own single numerology.</w:t>
            </w:r>
          </w:p>
          <w:p w14:paraId="14F5CA2A" w14:textId="77777777" w:rsidR="00C67DD8" w:rsidRPr="002E00BB" w:rsidRDefault="00C67DD8" w:rsidP="00C67DD8">
            <w:pPr>
              <w:numPr>
                <w:ilvl w:val="1"/>
                <w:numId w:val="4"/>
              </w:numPr>
              <w:jc w:val="both"/>
              <w:rPr>
                <w:lang w:eastAsia="ko-KR"/>
              </w:rPr>
            </w:pPr>
            <w:r w:rsidRPr="002E00BB">
              <w:rPr>
                <w:lang w:eastAsia="ko-KR"/>
              </w:rPr>
              <w:t xml:space="preserve">Option </w:t>
            </w:r>
            <w:r w:rsidRPr="002E00BB">
              <w:rPr>
                <w:rFonts w:hint="eastAsia"/>
                <w:lang w:eastAsia="ko-KR"/>
              </w:rPr>
              <w:t>2</w:t>
            </w:r>
            <w:r w:rsidRPr="002E00BB">
              <w:rPr>
                <w:lang w:eastAsia="ko-KR"/>
              </w:rPr>
              <w:t>: extend FR1 to 8.4 GHz and merge 8.4–24.25 GHz into FR2, creating a unified FR2 family.</w:t>
            </w:r>
          </w:p>
          <w:p w14:paraId="34597650" w14:textId="77777777" w:rsidR="00C67DD8" w:rsidRPr="002E00BB" w:rsidRDefault="00C67DD8" w:rsidP="00C67DD8">
            <w:pPr>
              <w:numPr>
                <w:ilvl w:val="1"/>
                <w:numId w:val="4"/>
              </w:numPr>
              <w:jc w:val="both"/>
              <w:rPr>
                <w:lang w:eastAsia="ko-KR"/>
              </w:rPr>
            </w:pPr>
            <w:r w:rsidRPr="002E00BB">
              <w:rPr>
                <w:lang w:eastAsia="ko-KR"/>
              </w:rPr>
              <w:t xml:space="preserve">Option </w:t>
            </w:r>
            <w:r w:rsidRPr="002E00BB">
              <w:rPr>
                <w:rFonts w:hint="eastAsia"/>
                <w:lang w:eastAsia="ko-KR"/>
              </w:rPr>
              <w:t>3</w:t>
            </w:r>
            <w:r w:rsidRPr="002E00BB">
              <w:rPr>
                <w:lang w:eastAsia="ko-KR"/>
              </w:rPr>
              <w:t>: define separate FR for 7.125 – 24.25 GHz.</w:t>
            </w:r>
          </w:p>
          <w:p w14:paraId="671CB8B9" w14:textId="77777777" w:rsidR="00C67DD8" w:rsidRPr="002E00BB" w:rsidRDefault="00C67DD8" w:rsidP="00C67DD8">
            <w:pPr>
              <w:numPr>
                <w:ilvl w:val="0"/>
                <w:numId w:val="4"/>
              </w:numPr>
              <w:spacing w:after="0"/>
              <w:rPr>
                <w:rFonts w:eastAsia="等线"/>
                <w:lang w:eastAsia="zh-CN"/>
              </w:rPr>
            </w:pPr>
            <w:r w:rsidRPr="002E00BB">
              <w:rPr>
                <w:rFonts w:eastAsia="等线" w:hint="eastAsia"/>
                <w:lang w:eastAsia="zh-CN"/>
              </w:rPr>
              <w:t>Issue 2: whether we need to highlight the specific 15GHz in the study or simply use a frequency range, e.g., Sub-24.25 GHz to cover 15GHz</w:t>
            </w:r>
            <w:r w:rsidRPr="002E00BB">
              <w:rPr>
                <w:rFonts w:eastAsia="等线" w:hint="eastAsia"/>
                <w:b/>
                <w:bCs/>
                <w:lang w:eastAsia="zh-CN"/>
              </w:rPr>
              <w:t xml:space="preserve"> (</w:t>
            </w:r>
            <w:r w:rsidRPr="002E00BB">
              <w:rPr>
                <w:rFonts w:eastAsia="等线" w:hint="eastAsia"/>
                <w:lang w:eastAsia="zh-CN"/>
              </w:rPr>
              <w:t xml:space="preserve">Lower bound is dependent on the detailed </w:t>
            </w:r>
            <w:r w:rsidRPr="002E00BB">
              <w:rPr>
                <w:rFonts w:eastAsia="等线"/>
                <w:lang w:eastAsia="zh-CN"/>
              </w:rPr>
              <w:t>definition</w:t>
            </w:r>
            <w:r w:rsidRPr="002E00BB">
              <w:rPr>
                <w:rFonts w:eastAsia="等线" w:hint="eastAsia"/>
                <w:lang w:eastAsia="zh-CN"/>
              </w:rPr>
              <w:t xml:space="preserve"> of around 7</w:t>
            </w:r>
            <w:r w:rsidRPr="002E00BB">
              <w:rPr>
                <w:rFonts w:eastAsia="等线" w:hint="eastAsia"/>
                <w:b/>
                <w:bCs/>
                <w:lang w:eastAsia="zh-CN"/>
              </w:rPr>
              <w:t>)</w:t>
            </w:r>
            <w:r w:rsidRPr="002E00BB">
              <w:rPr>
                <w:rFonts w:eastAsia="等线" w:hint="eastAsia"/>
                <w:lang w:eastAsia="zh-CN"/>
              </w:rPr>
              <w:t xml:space="preserve">? </w:t>
            </w:r>
          </w:p>
          <w:p w14:paraId="53E76CFE" w14:textId="77777777" w:rsidR="00C67DD8" w:rsidRPr="002E00BB" w:rsidRDefault="00C67DD8" w:rsidP="00C67DD8">
            <w:pPr>
              <w:numPr>
                <w:ilvl w:val="1"/>
                <w:numId w:val="4"/>
              </w:numPr>
              <w:spacing w:after="0"/>
              <w:rPr>
                <w:rFonts w:eastAsia="等线"/>
                <w:lang w:eastAsia="zh-CN"/>
              </w:rPr>
            </w:pPr>
            <w:r w:rsidRPr="002E00BB">
              <w:rPr>
                <w:rFonts w:eastAsia="等线" w:hint="eastAsia"/>
                <w:lang w:eastAsia="zh-CN"/>
              </w:rPr>
              <w:t xml:space="preserve">Potential way forward: for frequency range 24.25 </w:t>
            </w:r>
            <w:r w:rsidRPr="002E00BB">
              <w:rPr>
                <w:rFonts w:eastAsia="等线"/>
                <w:lang w:eastAsia="zh-CN"/>
              </w:rPr>
              <w:t>–</w:t>
            </w:r>
            <w:r w:rsidRPr="002E00BB">
              <w:rPr>
                <w:rFonts w:eastAsia="等线" w:hint="eastAsia"/>
                <w:lang w:eastAsia="zh-CN"/>
              </w:rPr>
              <w:t xml:space="preserve"> 52.6 GHz, we directly use frequency range rather a specific frequency point in the agreement, perhaps we can go with same logic, simply use frequency range, e.g., below 24.25 GHz rather than 15GHz. As to which frequency in this range is to be used for evaluation, it can be up to the output of RAN requirements (if confirmed in this meeting)</w:t>
            </w:r>
          </w:p>
        </w:tc>
      </w:tr>
    </w:tbl>
    <w:p w14:paraId="5DAA3674" w14:textId="77777777" w:rsidR="00C67DD8" w:rsidRPr="002E00BB" w:rsidRDefault="00C67DD8" w:rsidP="00C67DD8">
      <w:pPr>
        <w:spacing w:after="0"/>
        <w:rPr>
          <w:rFonts w:eastAsia="等线"/>
          <w:lang w:eastAsia="zh-CN"/>
        </w:rPr>
      </w:pPr>
    </w:p>
    <w:p w14:paraId="65F7D82E" w14:textId="77777777" w:rsidR="00C67DD8" w:rsidRPr="002E00BB" w:rsidRDefault="00C67DD8" w:rsidP="00C67DD8">
      <w:r w:rsidRPr="002E00BB">
        <w:t>RAN1/RAN consider the numerology as the logic to categorize frequency range.</w:t>
      </w:r>
      <w:r w:rsidRPr="002E00BB">
        <w:rPr>
          <w:rFonts w:eastAsiaTheme="minorEastAsia" w:hint="eastAsia"/>
          <w:lang w:eastAsia="zh-CN"/>
        </w:rPr>
        <w:t xml:space="preserve"> </w:t>
      </w:r>
      <w:r w:rsidRPr="002E00BB">
        <w:rPr>
          <w:rFonts w:eastAsiaTheme="minorEastAsia"/>
          <w:lang w:eastAsia="zh-CN"/>
        </w:rPr>
        <w:t xml:space="preserve">The problems for them are </w:t>
      </w:r>
      <w:r w:rsidRPr="002E00BB">
        <w:t xml:space="preserve">what numerology should be defined for the existing bands and how to treat new 6G frequency spectrum of 7.125 – 24.25 GHz and related numerology. </w:t>
      </w:r>
    </w:p>
    <w:p w14:paraId="640F1A51" w14:textId="4F2F1E3C" w:rsidR="00DC3A0E" w:rsidRPr="00876B00" w:rsidRDefault="00DC3A0E" w:rsidP="00876B00">
      <w:pPr>
        <w:pStyle w:val="Observation"/>
      </w:pPr>
      <w:r w:rsidRPr="00876B00">
        <w:rPr>
          <w:rFonts w:hint="eastAsia"/>
        </w:rPr>
        <w:t>O</w:t>
      </w:r>
      <w:r w:rsidRPr="00876B00">
        <w:t xml:space="preserve">bservation </w:t>
      </w:r>
      <w:r w:rsidR="0037077D" w:rsidRPr="00876B00">
        <w:t>2</w:t>
      </w:r>
      <w:r w:rsidRPr="00876B00">
        <w:t>:</w:t>
      </w:r>
      <w:r w:rsidRPr="00876B00">
        <w:tab/>
        <w:t>RAN1 is discussing freq</w:t>
      </w:r>
      <w:r w:rsidR="0037077D" w:rsidRPr="00876B00">
        <w:t>uency</w:t>
      </w:r>
      <w:r w:rsidRPr="00876B00">
        <w:t xml:space="preserve"> range based on numerology, which is different from RAN4 where the conducted/OTA requirement definition is the focus. RAN4 need to be deeply involved in the </w:t>
      </w:r>
      <w:r w:rsidR="00876B00" w:rsidRPr="00876B00">
        <w:t>frequency</w:t>
      </w:r>
      <w:r w:rsidRPr="00876B00">
        <w:t xml:space="preserve"> range definition.</w:t>
      </w:r>
    </w:p>
    <w:p w14:paraId="090DDF7B" w14:textId="7DB46D0D" w:rsidR="00A43A0C" w:rsidRPr="00876B00" w:rsidRDefault="00A43A0C" w:rsidP="00876B00">
      <w:pPr>
        <w:pStyle w:val="Observation"/>
      </w:pPr>
      <w:r w:rsidRPr="00876B00">
        <w:rPr>
          <w:rFonts w:hint="eastAsia"/>
        </w:rPr>
        <w:t>Proposal</w:t>
      </w:r>
      <w:r w:rsidRPr="00876B00">
        <w:t xml:space="preserve"> </w:t>
      </w:r>
      <w:r w:rsidR="0037077D" w:rsidRPr="00876B00">
        <w:t>1</w:t>
      </w:r>
      <w:r w:rsidRPr="00876B00">
        <w:rPr>
          <w:rFonts w:hint="eastAsia"/>
        </w:rPr>
        <w:t>:</w:t>
      </w:r>
      <w:r w:rsidR="00876B00">
        <w:tab/>
      </w:r>
      <w:r w:rsidRPr="00876B00">
        <w:t>The frequency range definition shall consider the conducted/radiated requirement definition in RAN4 and also the UE implementation impacts.</w:t>
      </w:r>
    </w:p>
    <w:p w14:paraId="5A05A703" w14:textId="2A83EF19" w:rsidR="00C67DD8" w:rsidRPr="002E00BB" w:rsidRDefault="0052399B" w:rsidP="008D2157">
      <w:pPr>
        <w:pStyle w:val="affb"/>
        <w:ind w:left="420" w:hanging="420"/>
        <w:rPr>
          <w:lang w:eastAsia="zh-CN"/>
        </w:rPr>
      </w:pPr>
      <w:r w:rsidRPr="002E00BB">
        <w:rPr>
          <w:lang w:eastAsia="zh-CN"/>
        </w:rPr>
        <w:t>2.1.</w:t>
      </w:r>
      <w:r w:rsidR="008F4DD4" w:rsidRPr="002E00BB">
        <w:rPr>
          <w:lang w:eastAsia="zh-CN"/>
        </w:rPr>
        <w:t>2</w:t>
      </w:r>
      <w:r w:rsidRPr="002E00BB">
        <w:rPr>
          <w:lang w:eastAsia="zh-CN"/>
        </w:rPr>
        <w:t xml:space="preserve"> Mixed numerology for same </w:t>
      </w:r>
      <w:proofErr w:type="spellStart"/>
      <w:r w:rsidRPr="002E00BB">
        <w:rPr>
          <w:lang w:eastAsia="zh-CN"/>
        </w:rPr>
        <w:t>freq</w:t>
      </w:r>
      <w:proofErr w:type="spellEnd"/>
      <w:r w:rsidRPr="002E00BB">
        <w:rPr>
          <w:lang w:eastAsia="zh-CN"/>
        </w:rPr>
        <w:t xml:space="preserve"> (sub)range</w:t>
      </w:r>
      <w:r w:rsidR="008244FE" w:rsidRPr="002E00BB">
        <w:rPr>
          <w:lang w:eastAsia="zh-CN"/>
        </w:rPr>
        <w:t xml:space="preserve"> in NR</w:t>
      </w:r>
    </w:p>
    <w:p w14:paraId="5501F175" w14:textId="7E95608D" w:rsidR="00392095" w:rsidRPr="002E00BB" w:rsidRDefault="008F4DD4" w:rsidP="00C67DD8">
      <w:r w:rsidRPr="002E00BB">
        <w:t xml:space="preserve">One key issue for 6G frequency range definition </w:t>
      </w:r>
      <w:r w:rsidR="00AC46E4" w:rsidRPr="00AC46E4">
        <w:t>is</w:t>
      </w:r>
      <w:r w:rsidRPr="002E00BB">
        <w:t xml:space="preserve"> the alignment </w:t>
      </w:r>
      <w:proofErr w:type="gramStart"/>
      <w:r w:rsidRPr="002E00BB">
        <w:t>of  the</w:t>
      </w:r>
      <w:proofErr w:type="gramEnd"/>
      <w:r w:rsidRPr="002E00BB">
        <w:t xml:space="preserve"> frequency range definition for TN and NTN.</w:t>
      </w:r>
    </w:p>
    <w:p w14:paraId="150A10B7" w14:textId="7DFCAEFE" w:rsidR="00C67DD8" w:rsidRPr="002E00BB" w:rsidRDefault="00C67DD8" w:rsidP="00C67DD8">
      <w:r w:rsidRPr="002E00BB">
        <w:rPr>
          <w:rFonts w:eastAsiaTheme="minorEastAsia"/>
          <w:lang w:eastAsia="zh-CN"/>
        </w:rPr>
        <w:t xml:space="preserve">In NTN </w:t>
      </w:r>
      <w:proofErr w:type="spellStart"/>
      <w:r w:rsidRPr="002E00BB">
        <w:rPr>
          <w:rFonts w:eastAsiaTheme="minorEastAsia"/>
          <w:lang w:eastAsia="zh-CN"/>
        </w:rPr>
        <w:t>ku</w:t>
      </w:r>
      <w:proofErr w:type="spellEnd"/>
      <w:r w:rsidRPr="002E00BB">
        <w:rPr>
          <w:rFonts w:eastAsiaTheme="minorEastAsia"/>
          <w:lang w:eastAsia="zh-CN"/>
        </w:rPr>
        <w:t xml:space="preserve"> band, the original intention is to introduce lower SCS, e.g., 30kHz.</w:t>
      </w:r>
      <w:r w:rsidRPr="002E00BB">
        <w:rPr>
          <w:rFonts w:eastAsiaTheme="minorEastAsia" w:hint="eastAsia"/>
          <w:lang w:eastAsia="zh-CN"/>
        </w:rPr>
        <w:t xml:space="preserve"> </w:t>
      </w:r>
      <w:r w:rsidRPr="002E00BB">
        <w:rPr>
          <w:rFonts w:eastAsiaTheme="minorEastAsia"/>
          <w:lang w:val="en-US" w:eastAsia="zh-CN"/>
        </w:rPr>
        <w:t xml:space="preserve">Finally, due </w:t>
      </w:r>
      <w:r w:rsidRPr="002E00BB">
        <w:rPr>
          <w:rFonts w:eastAsia="PMingLiU"/>
          <w:szCs w:val="24"/>
          <w:lang w:eastAsia="zh-TW"/>
        </w:rPr>
        <w:t xml:space="preserve">to the numerology is </w:t>
      </w:r>
      <w:r w:rsidRPr="002E00BB">
        <w:t xml:space="preserve">associated with frequency range which is reflected in the system parameters definition aspect as well as and UE capability signalling, as shown in Table 1 and Figure </w:t>
      </w:r>
      <w:r w:rsidR="0037077D" w:rsidRPr="002E00BB">
        <w:t>2</w:t>
      </w:r>
      <w:r w:rsidRPr="002E00BB">
        <w:t>:</w:t>
      </w:r>
    </w:p>
    <w:p w14:paraId="3E2FF0A2" w14:textId="77777777" w:rsidR="00C67DD8" w:rsidRPr="002E00BB" w:rsidRDefault="00C67DD8" w:rsidP="00C67DD8">
      <w:pPr>
        <w:jc w:val="center"/>
      </w:pPr>
      <w:r w:rsidRPr="002E00BB">
        <w:rPr>
          <w:rFonts w:hint="eastAsia"/>
        </w:rPr>
        <w:t>T</w:t>
      </w:r>
      <w:r w:rsidRPr="002E00BB">
        <w:t>able 1 Numerology for FR1 and FR2 in 5G NR</w:t>
      </w:r>
    </w:p>
    <w:tbl>
      <w:tblPr>
        <w:tblStyle w:val="afc"/>
        <w:tblW w:w="0" w:type="auto"/>
        <w:jc w:val="center"/>
        <w:tblLook w:val="04A0" w:firstRow="1" w:lastRow="0" w:firstColumn="1" w:lastColumn="0" w:noHBand="0" w:noVBand="1"/>
      </w:tblPr>
      <w:tblGrid>
        <w:gridCol w:w="2090"/>
        <w:gridCol w:w="2090"/>
        <w:gridCol w:w="2091"/>
      </w:tblGrid>
      <w:tr w:rsidR="00C67DD8" w:rsidRPr="002E00BB" w14:paraId="61322535" w14:textId="77777777" w:rsidTr="006B1C0A">
        <w:trPr>
          <w:trHeight w:val="98"/>
          <w:jc w:val="center"/>
        </w:trPr>
        <w:tc>
          <w:tcPr>
            <w:tcW w:w="2090" w:type="dxa"/>
            <w:vMerge w:val="restart"/>
          </w:tcPr>
          <w:p w14:paraId="502F3A83" w14:textId="77777777" w:rsidR="00C67DD8" w:rsidRPr="002E00BB" w:rsidRDefault="00C67DD8" w:rsidP="006B1C0A">
            <w:pPr>
              <w:overflowPunct w:val="0"/>
              <w:autoSpaceDE w:val="0"/>
              <w:autoSpaceDN w:val="0"/>
              <w:adjustRightInd w:val="0"/>
              <w:textAlignment w:val="baseline"/>
              <w:rPr>
                <w:rFonts w:eastAsia="Times New Roman"/>
                <w:b/>
                <w:bCs/>
                <w:sz w:val="18"/>
                <w:szCs w:val="18"/>
                <w:lang w:val="en-US" w:eastAsia="zh-CN"/>
              </w:rPr>
            </w:pPr>
            <w:r w:rsidRPr="002E00BB">
              <w:rPr>
                <w:rFonts w:eastAsia="Times New Roman"/>
                <w:b/>
                <w:bCs/>
                <w:sz w:val="18"/>
                <w:szCs w:val="18"/>
                <w:lang w:val="en-US" w:eastAsia="zh-CN"/>
              </w:rPr>
              <w:t>SCS</w:t>
            </w:r>
          </w:p>
        </w:tc>
        <w:tc>
          <w:tcPr>
            <w:tcW w:w="4181" w:type="dxa"/>
            <w:gridSpan w:val="2"/>
          </w:tcPr>
          <w:p w14:paraId="3EE48E41" w14:textId="77777777" w:rsidR="00C67DD8" w:rsidRPr="002E00BB" w:rsidRDefault="00C67DD8" w:rsidP="006B1C0A">
            <w:pPr>
              <w:overflowPunct w:val="0"/>
              <w:autoSpaceDE w:val="0"/>
              <w:autoSpaceDN w:val="0"/>
              <w:adjustRightInd w:val="0"/>
              <w:jc w:val="center"/>
              <w:textAlignment w:val="baseline"/>
              <w:rPr>
                <w:rFonts w:eastAsia="Times New Roman"/>
                <w:b/>
                <w:bCs/>
                <w:sz w:val="18"/>
                <w:szCs w:val="18"/>
                <w:lang w:val="en-US" w:eastAsia="zh-CN"/>
              </w:rPr>
            </w:pPr>
            <w:r w:rsidRPr="002E00BB">
              <w:rPr>
                <w:rFonts w:eastAsia="Times New Roman"/>
                <w:b/>
                <w:bCs/>
                <w:sz w:val="18"/>
                <w:szCs w:val="18"/>
                <w:lang w:val="en-US" w:eastAsia="zh-CN"/>
              </w:rPr>
              <w:t>Numerology</w:t>
            </w:r>
          </w:p>
        </w:tc>
      </w:tr>
      <w:tr w:rsidR="00C67DD8" w:rsidRPr="002E00BB" w14:paraId="19F88BF7" w14:textId="77777777" w:rsidTr="006B1C0A">
        <w:trPr>
          <w:trHeight w:val="164"/>
          <w:jc w:val="center"/>
        </w:trPr>
        <w:tc>
          <w:tcPr>
            <w:tcW w:w="2090" w:type="dxa"/>
            <w:vMerge/>
          </w:tcPr>
          <w:p w14:paraId="5BCA5B09" w14:textId="77777777" w:rsidR="00C67DD8" w:rsidRPr="002E00BB" w:rsidRDefault="00C67DD8" w:rsidP="006B1C0A">
            <w:pPr>
              <w:overflowPunct w:val="0"/>
              <w:autoSpaceDE w:val="0"/>
              <w:autoSpaceDN w:val="0"/>
              <w:adjustRightInd w:val="0"/>
              <w:textAlignment w:val="baseline"/>
              <w:rPr>
                <w:rFonts w:eastAsia="Times New Roman"/>
                <w:b/>
                <w:bCs/>
                <w:sz w:val="18"/>
                <w:szCs w:val="18"/>
                <w:lang w:val="en-US" w:eastAsia="zh-CN"/>
              </w:rPr>
            </w:pPr>
          </w:p>
        </w:tc>
        <w:tc>
          <w:tcPr>
            <w:tcW w:w="2090" w:type="dxa"/>
          </w:tcPr>
          <w:p w14:paraId="7D1360FA" w14:textId="77777777" w:rsidR="00C67DD8" w:rsidRPr="002E00BB" w:rsidRDefault="00C67DD8" w:rsidP="006B1C0A">
            <w:pPr>
              <w:overflowPunct w:val="0"/>
              <w:autoSpaceDE w:val="0"/>
              <w:autoSpaceDN w:val="0"/>
              <w:adjustRightInd w:val="0"/>
              <w:textAlignment w:val="baseline"/>
              <w:rPr>
                <w:rFonts w:eastAsia="Times New Roman"/>
                <w:b/>
                <w:bCs/>
                <w:sz w:val="18"/>
                <w:szCs w:val="18"/>
                <w:lang w:val="en-US" w:eastAsia="zh-CN"/>
              </w:rPr>
            </w:pPr>
            <w:r w:rsidRPr="002E00BB">
              <w:rPr>
                <w:rFonts w:eastAsia="Times New Roman"/>
                <w:b/>
                <w:bCs/>
                <w:sz w:val="18"/>
                <w:szCs w:val="18"/>
                <w:lang w:val="en-US" w:eastAsia="zh-CN"/>
              </w:rPr>
              <w:t>FR1</w:t>
            </w:r>
          </w:p>
        </w:tc>
        <w:tc>
          <w:tcPr>
            <w:tcW w:w="2091" w:type="dxa"/>
          </w:tcPr>
          <w:p w14:paraId="6B7C488F" w14:textId="77777777" w:rsidR="00C67DD8" w:rsidRPr="002E00BB" w:rsidRDefault="00C67DD8" w:rsidP="006B1C0A">
            <w:pPr>
              <w:overflowPunct w:val="0"/>
              <w:autoSpaceDE w:val="0"/>
              <w:autoSpaceDN w:val="0"/>
              <w:adjustRightInd w:val="0"/>
              <w:textAlignment w:val="baseline"/>
              <w:rPr>
                <w:rFonts w:eastAsia="Times New Roman"/>
                <w:b/>
                <w:bCs/>
                <w:sz w:val="18"/>
                <w:szCs w:val="18"/>
                <w:lang w:val="en-US" w:eastAsia="zh-CN"/>
              </w:rPr>
            </w:pPr>
            <w:r w:rsidRPr="002E00BB">
              <w:rPr>
                <w:rFonts w:eastAsia="Times New Roman"/>
                <w:b/>
                <w:bCs/>
                <w:sz w:val="18"/>
                <w:szCs w:val="18"/>
                <w:lang w:val="en-US" w:eastAsia="zh-CN"/>
              </w:rPr>
              <w:t>FR2</w:t>
            </w:r>
          </w:p>
        </w:tc>
      </w:tr>
      <w:tr w:rsidR="00C67DD8" w:rsidRPr="002E00BB" w14:paraId="56F03B5F" w14:textId="77777777" w:rsidTr="006B1C0A">
        <w:trPr>
          <w:trHeight w:val="257"/>
          <w:jc w:val="center"/>
        </w:trPr>
        <w:tc>
          <w:tcPr>
            <w:tcW w:w="2090" w:type="dxa"/>
          </w:tcPr>
          <w:p w14:paraId="6F1E3980" w14:textId="77777777" w:rsidR="00C67DD8" w:rsidRPr="002E00BB" w:rsidRDefault="00C67DD8" w:rsidP="006B1C0A">
            <w:pPr>
              <w:overflowPunct w:val="0"/>
              <w:autoSpaceDE w:val="0"/>
              <w:autoSpaceDN w:val="0"/>
              <w:adjustRightInd w:val="0"/>
              <w:textAlignment w:val="baseline"/>
              <w:rPr>
                <w:rFonts w:eastAsia="Times New Roman"/>
                <w:sz w:val="18"/>
                <w:szCs w:val="18"/>
                <w:lang w:val="en-US" w:eastAsia="zh-CN"/>
              </w:rPr>
            </w:pPr>
            <w:r w:rsidRPr="002E00BB">
              <w:rPr>
                <w:rFonts w:eastAsia="Times New Roman"/>
                <w:sz w:val="18"/>
                <w:szCs w:val="18"/>
                <w:lang w:val="en-US" w:eastAsia="zh-CN"/>
              </w:rPr>
              <w:t>SCS for data</w:t>
            </w:r>
          </w:p>
        </w:tc>
        <w:tc>
          <w:tcPr>
            <w:tcW w:w="2090" w:type="dxa"/>
          </w:tcPr>
          <w:p w14:paraId="7590DB3C" w14:textId="77777777" w:rsidR="00C67DD8" w:rsidRPr="002E00BB" w:rsidRDefault="00C67DD8" w:rsidP="006B1C0A">
            <w:pPr>
              <w:overflowPunct w:val="0"/>
              <w:autoSpaceDE w:val="0"/>
              <w:autoSpaceDN w:val="0"/>
              <w:adjustRightInd w:val="0"/>
              <w:textAlignment w:val="baseline"/>
              <w:rPr>
                <w:rFonts w:eastAsia="Times New Roman"/>
                <w:sz w:val="18"/>
                <w:szCs w:val="18"/>
                <w:lang w:val="en-US" w:eastAsia="zh-CN"/>
              </w:rPr>
            </w:pPr>
            <w:r w:rsidRPr="002E00BB">
              <w:rPr>
                <w:rFonts w:eastAsia="Times New Roman"/>
                <w:sz w:val="18"/>
                <w:szCs w:val="18"/>
                <w:lang w:val="en-US" w:eastAsia="zh-CN"/>
              </w:rPr>
              <w:t>15 kHz, 30 kHz, 60 kHz</w:t>
            </w:r>
          </w:p>
        </w:tc>
        <w:tc>
          <w:tcPr>
            <w:tcW w:w="2091" w:type="dxa"/>
          </w:tcPr>
          <w:p w14:paraId="513770D3" w14:textId="77777777" w:rsidR="00C67DD8" w:rsidRPr="002E00BB" w:rsidRDefault="00C67DD8" w:rsidP="006B1C0A">
            <w:pPr>
              <w:overflowPunct w:val="0"/>
              <w:autoSpaceDE w:val="0"/>
              <w:autoSpaceDN w:val="0"/>
              <w:adjustRightInd w:val="0"/>
              <w:textAlignment w:val="baseline"/>
              <w:rPr>
                <w:rFonts w:eastAsia="Times New Roman"/>
                <w:sz w:val="18"/>
                <w:szCs w:val="18"/>
                <w:lang w:val="en-US" w:eastAsia="zh-CN"/>
              </w:rPr>
            </w:pPr>
            <w:r w:rsidRPr="002E00BB">
              <w:rPr>
                <w:rFonts w:eastAsia="Times New Roman"/>
                <w:sz w:val="18"/>
                <w:szCs w:val="18"/>
                <w:lang w:val="en-US" w:eastAsia="zh-CN"/>
              </w:rPr>
              <w:t>60 kHz, 120 kHz</w:t>
            </w:r>
          </w:p>
        </w:tc>
      </w:tr>
      <w:tr w:rsidR="00C67DD8" w:rsidRPr="002E00BB" w14:paraId="5FC4108D" w14:textId="77777777" w:rsidTr="006B1C0A">
        <w:trPr>
          <w:trHeight w:val="257"/>
          <w:jc w:val="center"/>
        </w:trPr>
        <w:tc>
          <w:tcPr>
            <w:tcW w:w="2090" w:type="dxa"/>
          </w:tcPr>
          <w:p w14:paraId="59229ADB" w14:textId="77777777" w:rsidR="00C67DD8" w:rsidRPr="002E00BB" w:rsidRDefault="00C67DD8" w:rsidP="006B1C0A">
            <w:pPr>
              <w:overflowPunct w:val="0"/>
              <w:autoSpaceDE w:val="0"/>
              <w:autoSpaceDN w:val="0"/>
              <w:adjustRightInd w:val="0"/>
              <w:textAlignment w:val="baseline"/>
              <w:rPr>
                <w:rFonts w:eastAsia="Times New Roman"/>
                <w:sz w:val="18"/>
                <w:szCs w:val="18"/>
                <w:lang w:val="en-US" w:eastAsia="zh-CN"/>
              </w:rPr>
            </w:pPr>
            <w:r w:rsidRPr="002E00BB">
              <w:rPr>
                <w:rFonts w:eastAsia="Times New Roman"/>
                <w:sz w:val="18"/>
                <w:szCs w:val="18"/>
                <w:lang w:val="en-US" w:eastAsia="zh-CN"/>
              </w:rPr>
              <w:t>SCS for SSB</w:t>
            </w:r>
          </w:p>
        </w:tc>
        <w:tc>
          <w:tcPr>
            <w:tcW w:w="2090" w:type="dxa"/>
          </w:tcPr>
          <w:p w14:paraId="1F9B9A41" w14:textId="77777777" w:rsidR="00C67DD8" w:rsidRPr="002E00BB" w:rsidRDefault="00C67DD8" w:rsidP="006B1C0A">
            <w:pPr>
              <w:overflowPunct w:val="0"/>
              <w:autoSpaceDE w:val="0"/>
              <w:autoSpaceDN w:val="0"/>
              <w:adjustRightInd w:val="0"/>
              <w:textAlignment w:val="baseline"/>
              <w:rPr>
                <w:rFonts w:eastAsia="Times New Roman"/>
                <w:sz w:val="18"/>
                <w:szCs w:val="18"/>
                <w:lang w:val="en-US" w:eastAsia="zh-CN"/>
              </w:rPr>
            </w:pPr>
            <w:r w:rsidRPr="002E00BB">
              <w:rPr>
                <w:rFonts w:eastAsia="Times New Roman"/>
                <w:sz w:val="18"/>
                <w:szCs w:val="18"/>
                <w:lang w:val="en-US" w:eastAsia="zh-CN"/>
              </w:rPr>
              <w:t>15 kHz, 30 kHz</w:t>
            </w:r>
          </w:p>
        </w:tc>
        <w:tc>
          <w:tcPr>
            <w:tcW w:w="2091" w:type="dxa"/>
          </w:tcPr>
          <w:p w14:paraId="2F796929" w14:textId="77777777" w:rsidR="00C67DD8" w:rsidRPr="002E00BB" w:rsidRDefault="00C67DD8" w:rsidP="006B1C0A">
            <w:pPr>
              <w:overflowPunct w:val="0"/>
              <w:autoSpaceDE w:val="0"/>
              <w:autoSpaceDN w:val="0"/>
              <w:adjustRightInd w:val="0"/>
              <w:textAlignment w:val="baseline"/>
              <w:rPr>
                <w:rFonts w:eastAsia="Times New Roman"/>
                <w:sz w:val="18"/>
                <w:szCs w:val="18"/>
                <w:lang w:val="en-US" w:eastAsia="zh-CN"/>
              </w:rPr>
            </w:pPr>
            <w:r w:rsidRPr="002E00BB">
              <w:rPr>
                <w:rFonts w:eastAsia="Times New Roman"/>
                <w:sz w:val="18"/>
                <w:szCs w:val="18"/>
                <w:lang w:val="en-US" w:eastAsia="zh-CN"/>
              </w:rPr>
              <w:t>120 kHz, 240 kHz</w:t>
            </w:r>
          </w:p>
        </w:tc>
      </w:tr>
    </w:tbl>
    <w:p w14:paraId="7FBBD613" w14:textId="77777777" w:rsidR="00C67DD8" w:rsidRPr="002E00BB" w:rsidRDefault="00C67DD8" w:rsidP="00C67DD8"/>
    <w:p w14:paraId="64108379" w14:textId="77777777" w:rsidR="00C67DD8" w:rsidRPr="002E00BB" w:rsidRDefault="00C67DD8" w:rsidP="00C67DD8">
      <w:pPr>
        <w:jc w:val="center"/>
      </w:pPr>
      <w:r w:rsidRPr="002E00BB">
        <w:rPr>
          <w:noProof/>
        </w:rPr>
        <w:lastRenderedPageBreak/>
        <w:drawing>
          <wp:inline distT="0" distB="0" distL="0" distR="0" wp14:anchorId="66628197" wp14:editId="6C12785C">
            <wp:extent cx="4437185" cy="1796781"/>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47413" cy="1800923"/>
                    </a:xfrm>
                    <a:prstGeom prst="rect">
                      <a:avLst/>
                    </a:prstGeom>
                  </pic:spPr>
                </pic:pic>
              </a:graphicData>
            </a:graphic>
          </wp:inline>
        </w:drawing>
      </w:r>
    </w:p>
    <w:p w14:paraId="68909A70" w14:textId="5B3CC430" w:rsidR="00C67DD8" w:rsidRPr="002E00BB" w:rsidRDefault="00C67DD8" w:rsidP="00C67DD8">
      <w:pPr>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37077D" w:rsidRPr="002E00BB">
        <w:rPr>
          <w:rFonts w:eastAsiaTheme="minorEastAsia"/>
          <w:lang w:eastAsia="zh-CN"/>
        </w:rPr>
        <w:t xml:space="preserve">2 </w:t>
      </w:r>
      <w:r w:rsidRPr="002E00BB">
        <w:rPr>
          <w:rFonts w:eastAsiaTheme="minorEastAsia"/>
          <w:lang w:eastAsia="zh-CN"/>
        </w:rPr>
        <w:t>UE capability of CBW associated FR with SCS</w:t>
      </w:r>
    </w:p>
    <w:p w14:paraId="0E81A098" w14:textId="453F3D41" w:rsidR="00C67DD8" w:rsidRPr="002E00BB" w:rsidRDefault="00C67DD8" w:rsidP="00C67DD8">
      <w:r w:rsidRPr="002E00BB">
        <w:t xml:space="preserve">To let Ku bands can use two sets of numerology, RAN4 introduced two sets of bands for Ku bands on the same spectrum as shown in Table </w:t>
      </w:r>
      <w:r w:rsidR="0037077D" w:rsidRPr="002E00BB">
        <w:t>2</w:t>
      </w:r>
      <w:r w:rsidRPr="002E00BB">
        <w:t xml:space="preserve">: </w:t>
      </w:r>
    </w:p>
    <w:p w14:paraId="1DFA9BE5" w14:textId="77777777" w:rsidR="00C67DD8" w:rsidRPr="002E00BB" w:rsidRDefault="00C67DD8" w:rsidP="00C67DD8">
      <w:pPr>
        <w:jc w:val="center"/>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able 2 5G NR NTN </w:t>
      </w:r>
      <w:proofErr w:type="spellStart"/>
      <w:r w:rsidRPr="002E00BB">
        <w:rPr>
          <w:rFonts w:eastAsiaTheme="minorEastAsia"/>
          <w:lang w:val="en-US" w:eastAsia="zh-CN"/>
        </w:rPr>
        <w:t>ku</w:t>
      </w:r>
      <w:proofErr w:type="spellEnd"/>
      <w:r w:rsidRPr="002E00BB">
        <w:rPr>
          <w:rFonts w:eastAsiaTheme="minorEastAsia"/>
          <w:lang w:val="en-US" w:eastAsia="zh-CN"/>
        </w:rPr>
        <w:t xml:space="preserve"> bands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2551"/>
        <w:gridCol w:w="2835"/>
        <w:gridCol w:w="851"/>
      </w:tblGrid>
      <w:tr w:rsidR="00C67DD8" w:rsidRPr="002E00BB" w14:paraId="16DC9B23" w14:textId="77777777" w:rsidTr="006B1C0A">
        <w:trPr>
          <w:jc w:val="center"/>
        </w:trPr>
        <w:tc>
          <w:tcPr>
            <w:tcW w:w="988" w:type="dxa"/>
          </w:tcPr>
          <w:p w14:paraId="323B6E45" w14:textId="77777777" w:rsidR="00C67DD8" w:rsidRPr="002E00BB" w:rsidRDefault="00C67DD8" w:rsidP="006B1C0A">
            <w:pPr>
              <w:pStyle w:val="TAH"/>
              <w:rPr>
                <w:rFonts w:ascii="Times New Roman" w:hAnsi="Times New Roman"/>
              </w:rPr>
            </w:pPr>
            <w:r w:rsidRPr="002E00BB">
              <w:rPr>
                <w:rFonts w:ascii="Times New Roman" w:hAnsi="Times New Roman"/>
              </w:rPr>
              <w:t>FR</w:t>
            </w:r>
          </w:p>
        </w:tc>
        <w:tc>
          <w:tcPr>
            <w:tcW w:w="992" w:type="dxa"/>
          </w:tcPr>
          <w:p w14:paraId="2D020AE2" w14:textId="77777777" w:rsidR="00C67DD8" w:rsidRPr="002E00BB" w:rsidRDefault="00C67DD8" w:rsidP="006B1C0A">
            <w:pPr>
              <w:pStyle w:val="TAH"/>
              <w:rPr>
                <w:rFonts w:ascii="Times New Roman" w:hAnsi="Times New Roman"/>
              </w:rPr>
            </w:pPr>
            <w:r w:rsidRPr="002E00BB">
              <w:rPr>
                <w:rFonts w:ascii="Times New Roman" w:hAnsi="Times New Roman"/>
              </w:rPr>
              <w:t>NTN satellite</w:t>
            </w:r>
            <w:r w:rsidRPr="002E00BB">
              <w:rPr>
                <w:rFonts w:ascii="Times New Roman" w:hAnsi="Times New Roman"/>
                <w:lang w:val="en-US"/>
              </w:rPr>
              <w:t xml:space="preserve"> operating </w:t>
            </w:r>
            <w:r w:rsidRPr="002E00BB">
              <w:rPr>
                <w:rFonts w:ascii="Times New Roman" w:hAnsi="Times New Roman"/>
              </w:rPr>
              <w:t>band</w:t>
            </w:r>
          </w:p>
        </w:tc>
        <w:tc>
          <w:tcPr>
            <w:tcW w:w="2551" w:type="dxa"/>
          </w:tcPr>
          <w:p w14:paraId="42685452" w14:textId="77777777" w:rsidR="00C67DD8" w:rsidRPr="002E00BB" w:rsidRDefault="00C67DD8" w:rsidP="006B1C0A">
            <w:pPr>
              <w:pStyle w:val="TAH"/>
              <w:rPr>
                <w:rFonts w:ascii="Times New Roman" w:hAnsi="Times New Roman"/>
                <w:lang w:val="en-US"/>
              </w:rPr>
            </w:pPr>
            <w:r w:rsidRPr="002E00BB">
              <w:rPr>
                <w:rFonts w:ascii="Times New Roman" w:hAnsi="Times New Roman"/>
                <w:lang w:val="en-US"/>
              </w:rPr>
              <w:t>Uplink (UL) operating band</w:t>
            </w:r>
            <w:r w:rsidRPr="002E00BB">
              <w:rPr>
                <w:rFonts w:ascii="Times New Roman" w:hAnsi="Times New Roman"/>
                <w:lang w:val="en-US"/>
              </w:rPr>
              <w:br/>
              <w:t>Satellite Access Node receive / UE transmit</w:t>
            </w:r>
          </w:p>
          <w:p w14:paraId="3777ADEC" w14:textId="77777777" w:rsidR="00C67DD8" w:rsidRPr="002E00BB" w:rsidRDefault="00C67DD8" w:rsidP="006B1C0A">
            <w:pPr>
              <w:pStyle w:val="TAH"/>
              <w:rPr>
                <w:rFonts w:ascii="Times New Roman" w:hAnsi="Times New Roman"/>
              </w:rPr>
            </w:pPr>
            <w:proofErr w:type="spellStart"/>
            <w:proofErr w:type="gramStart"/>
            <w:r w:rsidRPr="002E00BB">
              <w:rPr>
                <w:rFonts w:ascii="Times New Roman" w:hAnsi="Times New Roman"/>
              </w:rPr>
              <w:t>F</w:t>
            </w:r>
            <w:r w:rsidRPr="002E00BB">
              <w:rPr>
                <w:rFonts w:ascii="Times New Roman" w:hAnsi="Times New Roman"/>
                <w:vertAlign w:val="subscript"/>
              </w:rPr>
              <w:t>UL,low</w:t>
            </w:r>
            <w:proofErr w:type="spellEnd"/>
            <w:proofErr w:type="gramEnd"/>
            <w:r w:rsidRPr="002E00BB">
              <w:rPr>
                <w:rFonts w:ascii="Times New Roman" w:hAnsi="Times New Roman"/>
              </w:rPr>
              <w:t xml:space="preserve">   –  </w:t>
            </w:r>
            <w:proofErr w:type="spellStart"/>
            <w:r w:rsidRPr="002E00BB">
              <w:rPr>
                <w:rFonts w:ascii="Times New Roman" w:hAnsi="Times New Roman"/>
              </w:rPr>
              <w:t>F</w:t>
            </w:r>
            <w:r w:rsidRPr="002E00BB">
              <w:rPr>
                <w:rFonts w:ascii="Times New Roman" w:hAnsi="Times New Roman"/>
                <w:vertAlign w:val="subscript"/>
              </w:rPr>
              <w:t>UL,high</w:t>
            </w:r>
            <w:proofErr w:type="spellEnd"/>
          </w:p>
        </w:tc>
        <w:tc>
          <w:tcPr>
            <w:tcW w:w="2835" w:type="dxa"/>
          </w:tcPr>
          <w:p w14:paraId="0558124D" w14:textId="77777777" w:rsidR="00C67DD8" w:rsidRPr="002E00BB" w:rsidRDefault="00C67DD8" w:rsidP="006B1C0A">
            <w:pPr>
              <w:pStyle w:val="TAH"/>
              <w:rPr>
                <w:rFonts w:ascii="Times New Roman" w:hAnsi="Times New Roman"/>
                <w:lang w:val="en-US"/>
              </w:rPr>
            </w:pPr>
            <w:r w:rsidRPr="002E00BB">
              <w:rPr>
                <w:rFonts w:ascii="Times New Roman" w:hAnsi="Times New Roman"/>
                <w:lang w:val="en-US"/>
              </w:rPr>
              <w:t>Downlink (DL) operating band</w:t>
            </w:r>
            <w:r w:rsidRPr="002E00BB">
              <w:rPr>
                <w:rFonts w:ascii="Times New Roman" w:hAnsi="Times New Roman"/>
                <w:lang w:val="en-US"/>
              </w:rPr>
              <w:br/>
              <w:t>Satellite Access Node transmit / UE receive</w:t>
            </w:r>
          </w:p>
          <w:p w14:paraId="1EC2C61A" w14:textId="77777777" w:rsidR="00C67DD8" w:rsidRPr="002E00BB" w:rsidRDefault="00C67DD8" w:rsidP="006B1C0A">
            <w:pPr>
              <w:pStyle w:val="TAH"/>
              <w:rPr>
                <w:rFonts w:ascii="Times New Roman" w:hAnsi="Times New Roman"/>
              </w:rPr>
            </w:pPr>
            <w:proofErr w:type="spellStart"/>
            <w:proofErr w:type="gramStart"/>
            <w:r w:rsidRPr="002E00BB">
              <w:rPr>
                <w:rFonts w:ascii="Times New Roman" w:hAnsi="Times New Roman"/>
              </w:rPr>
              <w:t>F</w:t>
            </w:r>
            <w:r w:rsidRPr="002E00BB">
              <w:rPr>
                <w:rFonts w:ascii="Times New Roman" w:hAnsi="Times New Roman"/>
                <w:vertAlign w:val="subscript"/>
              </w:rPr>
              <w:t>DL,low</w:t>
            </w:r>
            <w:proofErr w:type="spellEnd"/>
            <w:proofErr w:type="gramEnd"/>
            <w:r w:rsidRPr="002E00BB">
              <w:rPr>
                <w:rFonts w:ascii="Times New Roman" w:hAnsi="Times New Roman"/>
              </w:rPr>
              <w:t xml:space="preserve">   –  </w:t>
            </w:r>
            <w:proofErr w:type="spellStart"/>
            <w:r w:rsidRPr="002E00BB">
              <w:rPr>
                <w:rFonts w:ascii="Times New Roman" w:hAnsi="Times New Roman"/>
              </w:rPr>
              <w:t>F</w:t>
            </w:r>
            <w:r w:rsidRPr="002E00BB">
              <w:rPr>
                <w:rFonts w:ascii="Times New Roman" w:hAnsi="Times New Roman"/>
                <w:vertAlign w:val="subscript"/>
              </w:rPr>
              <w:t>DL,high</w:t>
            </w:r>
            <w:proofErr w:type="spellEnd"/>
            <w:r w:rsidRPr="002E00BB">
              <w:rPr>
                <w:rFonts w:ascii="Times New Roman" w:hAnsi="Times New Roman"/>
                <w:bCs/>
              </w:rPr>
              <w:t xml:space="preserve"> </w:t>
            </w:r>
          </w:p>
        </w:tc>
        <w:tc>
          <w:tcPr>
            <w:tcW w:w="851" w:type="dxa"/>
          </w:tcPr>
          <w:p w14:paraId="31369AC7" w14:textId="77777777" w:rsidR="00C67DD8" w:rsidRPr="002E00BB" w:rsidRDefault="00C67DD8" w:rsidP="006B1C0A">
            <w:pPr>
              <w:pStyle w:val="TAH"/>
              <w:rPr>
                <w:rFonts w:ascii="Times New Roman" w:hAnsi="Times New Roman"/>
              </w:rPr>
            </w:pPr>
            <w:r w:rsidRPr="002E00BB">
              <w:rPr>
                <w:rFonts w:ascii="Times New Roman" w:hAnsi="Times New Roman"/>
              </w:rPr>
              <w:t>Duplex mode</w:t>
            </w:r>
          </w:p>
        </w:tc>
      </w:tr>
      <w:tr w:rsidR="00C67DD8" w:rsidRPr="002E00BB" w14:paraId="2C461364" w14:textId="77777777" w:rsidTr="006B1C0A">
        <w:trPr>
          <w:jc w:val="center"/>
        </w:trPr>
        <w:tc>
          <w:tcPr>
            <w:tcW w:w="988" w:type="dxa"/>
            <w:vMerge w:val="restart"/>
          </w:tcPr>
          <w:p w14:paraId="28385533" w14:textId="77777777" w:rsidR="00C67DD8" w:rsidRPr="002E00BB" w:rsidRDefault="00C67DD8" w:rsidP="006B1C0A">
            <w:pPr>
              <w:pStyle w:val="TAC"/>
              <w:rPr>
                <w:rFonts w:ascii="Times New Roman" w:hAnsi="Times New Roman"/>
                <w:lang w:val="sv-SE"/>
              </w:rPr>
            </w:pPr>
            <w:r w:rsidRPr="002E00BB">
              <w:rPr>
                <w:rFonts w:ascii="Times New Roman" w:hAnsi="Times New Roman"/>
                <w:lang w:val="sv-SE"/>
              </w:rPr>
              <w:t>FR1-NTN</w:t>
            </w:r>
          </w:p>
        </w:tc>
        <w:tc>
          <w:tcPr>
            <w:tcW w:w="992" w:type="dxa"/>
            <w:vAlign w:val="center"/>
          </w:tcPr>
          <w:p w14:paraId="142943F2" w14:textId="77777777" w:rsidR="00C67DD8" w:rsidRPr="002E00BB" w:rsidRDefault="00C67DD8" w:rsidP="006B1C0A">
            <w:pPr>
              <w:pStyle w:val="TAC"/>
              <w:rPr>
                <w:rFonts w:ascii="Times New Roman" w:hAnsi="Times New Roman"/>
              </w:rPr>
            </w:pPr>
            <w:r w:rsidRPr="002E00BB">
              <w:rPr>
                <w:rFonts w:ascii="Times New Roman" w:hAnsi="Times New Roman"/>
                <w:lang w:val="sv-SE"/>
              </w:rPr>
              <w:t>n248</w:t>
            </w:r>
          </w:p>
        </w:tc>
        <w:tc>
          <w:tcPr>
            <w:tcW w:w="2551" w:type="dxa"/>
            <w:vAlign w:val="center"/>
          </w:tcPr>
          <w:p w14:paraId="0E205A28" w14:textId="77777777" w:rsidR="00C67DD8" w:rsidRPr="002E00BB" w:rsidRDefault="00C67DD8" w:rsidP="006B1C0A">
            <w:pPr>
              <w:pStyle w:val="TAC"/>
              <w:rPr>
                <w:rFonts w:ascii="Times New Roman" w:hAnsi="Times New Roman"/>
              </w:rPr>
            </w:pPr>
            <w:r w:rsidRPr="002E00BB">
              <w:rPr>
                <w:rFonts w:ascii="Times New Roman" w:hAnsi="Times New Roman"/>
                <w:szCs w:val="18"/>
                <w:lang w:val="en-US"/>
              </w:rPr>
              <w:t>140</w:t>
            </w:r>
            <w:r w:rsidRPr="002E00BB">
              <w:rPr>
                <w:rFonts w:ascii="Times New Roman" w:hAnsi="Times New Roman"/>
                <w:szCs w:val="18"/>
                <w:lang w:val="sv-SE"/>
              </w:rPr>
              <w:t xml:space="preserve">00 MHz - </w:t>
            </w:r>
            <w:r w:rsidRPr="002E00BB">
              <w:rPr>
                <w:rFonts w:ascii="Times New Roman" w:hAnsi="Times New Roman"/>
                <w:szCs w:val="18"/>
                <w:lang w:val="en-US"/>
              </w:rPr>
              <w:t>145</w:t>
            </w:r>
            <w:r w:rsidRPr="002E00BB">
              <w:rPr>
                <w:rFonts w:ascii="Times New Roman" w:hAnsi="Times New Roman"/>
                <w:szCs w:val="18"/>
                <w:lang w:val="sv-SE"/>
              </w:rPr>
              <w:t>00 MHz</w:t>
            </w:r>
          </w:p>
        </w:tc>
        <w:tc>
          <w:tcPr>
            <w:tcW w:w="2835" w:type="dxa"/>
            <w:vAlign w:val="center"/>
          </w:tcPr>
          <w:p w14:paraId="0A2F6FB3" w14:textId="77777777" w:rsidR="00C67DD8" w:rsidRPr="002E00BB" w:rsidRDefault="00C67DD8" w:rsidP="006B1C0A">
            <w:pPr>
              <w:pStyle w:val="TAC"/>
              <w:rPr>
                <w:rFonts w:ascii="Times New Roman" w:hAnsi="Times New Roman"/>
              </w:rPr>
            </w:pPr>
            <w:r w:rsidRPr="002E00BB">
              <w:rPr>
                <w:rFonts w:ascii="Times New Roman" w:hAnsi="Times New Roman"/>
                <w:szCs w:val="18"/>
                <w:lang w:val="sv-SE"/>
              </w:rPr>
              <w:t>1</w:t>
            </w:r>
            <w:r w:rsidRPr="002E00BB">
              <w:rPr>
                <w:rFonts w:ascii="Times New Roman" w:hAnsi="Times New Roman"/>
                <w:szCs w:val="18"/>
                <w:lang w:val="en-US"/>
              </w:rPr>
              <w:t>07</w:t>
            </w:r>
            <w:r w:rsidRPr="002E00BB">
              <w:rPr>
                <w:rFonts w:ascii="Times New Roman" w:hAnsi="Times New Roman"/>
                <w:szCs w:val="18"/>
                <w:lang w:val="sv-SE"/>
              </w:rPr>
              <w:t xml:space="preserve">00 MHz – </w:t>
            </w:r>
            <w:r w:rsidRPr="002E00BB">
              <w:rPr>
                <w:rFonts w:ascii="Times New Roman" w:hAnsi="Times New Roman"/>
                <w:szCs w:val="18"/>
                <w:lang w:val="en-US"/>
              </w:rPr>
              <w:t>1275</w:t>
            </w:r>
            <w:r w:rsidRPr="002E00BB">
              <w:rPr>
                <w:rFonts w:ascii="Times New Roman" w:hAnsi="Times New Roman"/>
                <w:szCs w:val="18"/>
                <w:lang w:val="sv-SE"/>
              </w:rPr>
              <w:t>0 MHz</w:t>
            </w:r>
          </w:p>
        </w:tc>
        <w:tc>
          <w:tcPr>
            <w:tcW w:w="851" w:type="dxa"/>
          </w:tcPr>
          <w:p w14:paraId="58DCDE39" w14:textId="77777777" w:rsidR="00C67DD8" w:rsidRPr="002E00BB" w:rsidRDefault="00C67DD8" w:rsidP="006B1C0A">
            <w:pPr>
              <w:pStyle w:val="TAC"/>
              <w:rPr>
                <w:rFonts w:ascii="Times New Roman" w:hAnsi="Times New Roman"/>
              </w:rPr>
            </w:pPr>
            <w:r w:rsidRPr="002E00BB">
              <w:rPr>
                <w:rFonts w:ascii="Times New Roman" w:hAnsi="Times New Roman"/>
                <w:szCs w:val="18"/>
                <w:lang w:val="sv-SE"/>
              </w:rPr>
              <w:t>FDD</w:t>
            </w:r>
          </w:p>
        </w:tc>
      </w:tr>
      <w:tr w:rsidR="00C67DD8" w:rsidRPr="002E00BB" w14:paraId="2D886225" w14:textId="77777777" w:rsidTr="006B1C0A">
        <w:trPr>
          <w:jc w:val="center"/>
        </w:trPr>
        <w:tc>
          <w:tcPr>
            <w:tcW w:w="988" w:type="dxa"/>
            <w:vMerge/>
          </w:tcPr>
          <w:p w14:paraId="17629F46" w14:textId="77777777" w:rsidR="00C67DD8" w:rsidRPr="002E00BB" w:rsidRDefault="00C67DD8" w:rsidP="006B1C0A">
            <w:pPr>
              <w:pStyle w:val="TAC"/>
              <w:rPr>
                <w:rFonts w:ascii="Times New Roman" w:hAnsi="Times New Roman"/>
                <w:lang w:val="sv-SE"/>
              </w:rPr>
            </w:pPr>
          </w:p>
        </w:tc>
        <w:tc>
          <w:tcPr>
            <w:tcW w:w="992" w:type="dxa"/>
            <w:vAlign w:val="center"/>
          </w:tcPr>
          <w:p w14:paraId="3D84FFE5" w14:textId="77777777" w:rsidR="00C67DD8" w:rsidRPr="002E00BB" w:rsidRDefault="00C67DD8" w:rsidP="006B1C0A">
            <w:pPr>
              <w:pStyle w:val="TAC"/>
              <w:rPr>
                <w:rFonts w:ascii="Times New Roman" w:hAnsi="Times New Roman"/>
              </w:rPr>
            </w:pPr>
            <w:r w:rsidRPr="002E00BB">
              <w:rPr>
                <w:rFonts w:ascii="Times New Roman" w:hAnsi="Times New Roman"/>
                <w:lang w:val="sv-SE"/>
              </w:rPr>
              <w:t>n247</w:t>
            </w:r>
          </w:p>
        </w:tc>
        <w:tc>
          <w:tcPr>
            <w:tcW w:w="2551" w:type="dxa"/>
            <w:vAlign w:val="center"/>
          </w:tcPr>
          <w:p w14:paraId="3259C843" w14:textId="77777777" w:rsidR="00C67DD8" w:rsidRPr="002E00BB" w:rsidRDefault="00C67DD8" w:rsidP="006B1C0A">
            <w:pPr>
              <w:pStyle w:val="TAC"/>
              <w:rPr>
                <w:rFonts w:ascii="Times New Roman" w:hAnsi="Times New Roman"/>
              </w:rPr>
            </w:pPr>
            <w:r w:rsidRPr="002E00BB">
              <w:rPr>
                <w:rFonts w:ascii="Times New Roman" w:hAnsi="Times New Roman"/>
                <w:szCs w:val="18"/>
                <w:lang w:val="en-US"/>
              </w:rPr>
              <w:t>13750</w:t>
            </w:r>
            <w:r w:rsidRPr="002E00BB">
              <w:rPr>
                <w:rFonts w:ascii="Times New Roman" w:hAnsi="Times New Roman"/>
                <w:szCs w:val="18"/>
                <w:lang w:val="sv-SE"/>
              </w:rPr>
              <w:t xml:space="preserve"> MHz - </w:t>
            </w:r>
            <w:r w:rsidRPr="002E00BB">
              <w:rPr>
                <w:rFonts w:ascii="Times New Roman" w:hAnsi="Times New Roman"/>
                <w:szCs w:val="18"/>
                <w:lang w:val="en-US"/>
              </w:rPr>
              <w:t>140</w:t>
            </w:r>
            <w:r w:rsidRPr="002E00BB">
              <w:rPr>
                <w:rFonts w:ascii="Times New Roman" w:hAnsi="Times New Roman"/>
                <w:szCs w:val="18"/>
                <w:lang w:val="sv-SE"/>
              </w:rPr>
              <w:t>00 MHz</w:t>
            </w:r>
          </w:p>
        </w:tc>
        <w:tc>
          <w:tcPr>
            <w:tcW w:w="2835" w:type="dxa"/>
            <w:vAlign w:val="center"/>
          </w:tcPr>
          <w:p w14:paraId="39648489" w14:textId="77777777" w:rsidR="00C67DD8" w:rsidRPr="002E00BB" w:rsidRDefault="00C67DD8" w:rsidP="006B1C0A">
            <w:pPr>
              <w:pStyle w:val="TAC"/>
              <w:rPr>
                <w:rFonts w:ascii="Times New Roman" w:hAnsi="Times New Roman"/>
              </w:rPr>
            </w:pPr>
            <w:r w:rsidRPr="002E00BB">
              <w:rPr>
                <w:rFonts w:ascii="Times New Roman" w:hAnsi="Times New Roman"/>
                <w:szCs w:val="18"/>
                <w:lang w:val="sv-SE"/>
              </w:rPr>
              <w:t>1</w:t>
            </w:r>
            <w:r w:rsidRPr="002E00BB">
              <w:rPr>
                <w:rFonts w:ascii="Times New Roman" w:hAnsi="Times New Roman"/>
                <w:szCs w:val="18"/>
                <w:lang w:val="en-US"/>
              </w:rPr>
              <w:t>07</w:t>
            </w:r>
            <w:r w:rsidRPr="002E00BB">
              <w:rPr>
                <w:rFonts w:ascii="Times New Roman" w:hAnsi="Times New Roman"/>
                <w:szCs w:val="18"/>
                <w:lang w:val="sv-SE"/>
              </w:rPr>
              <w:t xml:space="preserve">00 MHz – </w:t>
            </w:r>
            <w:r w:rsidRPr="002E00BB">
              <w:rPr>
                <w:rFonts w:ascii="Times New Roman" w:hAnsi="Times New Roman"/>
                <w:szCs w:val="18"/>
                <w:lang w:val="en-US"/>
              </w:rPr>
              <w:t>1275</w:t>
            </w:r>
            <w:r w:rsidRPr="002E00BB">
              <w:rPr>
                <w:rFonts w:ascii="Times New Roman" w:hAnsi="Times New Roman"/>
                <w:szCs w:val="18"/>
                <w:lang w:val="sv-SE"/>
              </w:rPr>
              <w:t>0 MHz</w:t>
            </w:r>
          </w:p>
        </w:tc>
        <w:tc>
          <w:tcPr>
            <w:tcW w:w="851" w:type="dxa"/>
          </w:tcPr>
          <w:p w14:paraId="603D5F93" w14:textId="77777777" w:rsidR="00C67DD8" w:rsidRPr="002E00BB" w:rsidRDefault="00C67DD8" w:rsidP="006B1C0A">
            <w:pPr>
              <w:pStyle w:val="TAC"/>
              <w:rPr>
                <w:rFonts w:ascii="Times New Roman" w:hAnsi="Times New Roman"/>
              </w:rPr>
            </w:pPr>
            <w:r w:rsidRPr="002E00BB">
              <w:rPr>
                <w:rFonts w:ascii="Times New Roman" w:hAnsi="Times New Roman"/>
                <w:szCs w:val="18"/>
                <w:lang w:val="sv-SE"/>
              </w:rPr>
              <w:t>FDD</w:t>
            </w:r>
          </w:p>
        </w:tc>
      </w:tr>
      <w:tr w:rsidR="00C67DD8" w:rsidRPr="002E00BB" w14:paraId="758B0DD8" w14:textId="77777777" w:rsidTr="006B1C0A">
        <w:trPr>
          <w:jc w:val="center"/>
        </w:trPr>
        <w:tc>
          <w:tcPr>
            <w:tcW w:w="988" w:type="dxa"/>
            <w:vMerge w:val="restart"/>
          </w:tcPr>
          <w:p w14:paraId="6429F3D1" w14:textId="77777777" w:rsidR="00C67DD8" w:rsidRPr="002E00BB" w:rsidRDefault="00C67DD8" w:rsidP="006B1C0A">
            <w:pPr>
              <w:pStyle w:val="TAC"/>
              <w:rPr>
                <w:rFonts w:ascii="Times New Roman" w:hAnsi="Times New Roman"/>
                <w:lang w:val="sv-SE"/>
              </w:rPr>
            </w:pPr>
            <w:r w:rsidRPr="002E00BB">
              <w:rPr>
                <w:rFonts w:ascii="Times New Roman" w:hAnsi="Times New Roman"/>
                <w:lang w:val="sv-SE"/>
              </w:rPr>
              <w:t>FR2-NTN</w:t>
            </w:r>
          </w:p>
        </w:tc>
        <w:tc>
          <w:tcPr>
            <w:tcW w:w="992" w:type="dxa"/>
            <w:vAlign w:val="center"/>
          </w:tcPr>
          <w:p w14:paraId="387B729E" w14:textId="77777777" w:rsidR="00C67DD8" w:rsidRPr="002E00BB" w:rsidRDefault="00C67DD8" w:rsidP="006B1C0A">
            <w:pPr>
              <w:pStyle w:val="TAC"/>
              <w:rPr>
                <w:rFonts w:ascii="Times New Roman" w:hAnsi="Times New Roman"/>
                <w:lang w:val="sv-SE"/>
              </w:rPr>
            </w:pPr>
            <w:r w:rsidRPr="002E00BB">
              <w:rPr>
                <w:rFonts w:ascii="Times New Roman" w:hAnsi="Times New Roman"/>
                <w:lang w:val="sv-SE"/>
              </w:rPr>
              <w:t>n509</w:t>
            </w:r>
          </w:p>
        </w:tc>
        <w:tc>
          <w:tcPr>
            <w:tcW w:w="2551" w:type="dxa"/>
            <w:vAlign w:val="center"/>
          </w:tcPr>
          <w:p w14:paraId="72E8DB21" w14:textId="77777777" w:rsidR="00C67DD8" w:rsidRPr="002E00BB" w:rsidRDefault="00C67DD8" w:rsidP="006B1C0A">
            <w:pPr>
              <w:pStyle w:val="TAC"/>
              <w:rPr>
                <w:rFonts w:ascii="Times New Roman" w:hAnsi="Times New Roman"/>
                <w:szCs w:val="18"/>
                <w:lang w:val="en-US"/>
              </w:rPr>
            </w:pPr>
            <w:r w:rsidRPr="002E00BB">
              <w:rPr>
                <w:rFonts w:ascii="Times New Roman" w:hAnsi="Times New Roman"/>
                <w:szCs w:val="18"/>
                <w:lang w:val="en-US"/>
              </w:rPr>
              <w:t>140</w:t>
            </w:r>
            <w:r w:rsidRPr="002E00BB">
              <w:rPr>
                <w:rFonts w:ascii="Times New Roman" w:hAnsi="Times New Roman"/>
                <w:szCs w:val="18"/>
                <w:lang w:val="sv-SE"/>
              </w:rPr>
              <w:t xml:space="preserve">00 MHz - </w:t>
            </w:r>
            <w:r w:rsidRPr="002E00BB">
              <w:rPr>
                <w:rFonts w:ascii="Times New Roman" w:hAnsi="Times New Roman"/>
                <w:szCs w:val="18"/>
                <w:lang w:val="en-US"/>
              </w:rPr>
              <w:t>145</w:t>
            </w:r>
            <w:r w:rsidRPr="002E00BB">
              <w:rPr>
                <w:rFonts w:ascii="Times New Roman" w:hAnsi="Times New Roman"/>
                <w:szCs w:val="18"/>
                <w:lang w:val="sv-SE"/>
              </w:rPr>
              <w:t>00 MHz</w:t>
            </w:r>
          </w:p>
        </w:tc>
        <w:tc>
          <w:tcPr>
            <w:tcW w:w="2835" w:type="dxa"/>
            <w:vAlign w:val="center"/>
          </w:tcPr>
          <w:p w14:paraId="6A2B88FB" w14:textId="77777777" w:rsidR="00C67DD8" w:rsidRPr="002E00BB" w:rsidRDefault="00C67DD8" w:rsidP="006B1C0A">
            <w:pPr>
              <w:pStyle w:val="TAC"/>
              <w:rPr>
                <w:rFonts w:ascii="Times New Roman" w:hAnsi="Times New Roman"/>
                <w:szCs w:val="18"/>
                <w:lang w:val="sv-SE"/>
              </w:rPr>
            </w:pPr>
            <w:r w:rsidRPr="002E00BB">
              <w:rPr>
                <w:rFonts w:ascii="Times New Roman" w:hAnsi="Times New Roman"/>
                <w:szCs w:val="18"/>
                <w:lang w:val="sv-SE"/>
              </w:rPr>
              <w:t>1</w:t>
            </w:r>
            <w:r w:rsidRPr="002E00BB">
              <w:rPr>
                <w:rFonts w:ascii="Times New Roman" w:hAnsi="Times New Roman"/>
                <w:szCs w:val="18"/>
                <w:lang w:val="en-US"/>
              </w:rPr>
              <w:t>07</w:t>
            </w:r>
            <w:r w:rsidRPr="002E00BB">
              <w:rPr>
                <w:rFonts w:ascii="Times New Roman" w:hAnsi="Times New Roman"/>
                <w:szCs w:val="18"/>
                <w:lang w:val="sv-SE"/>
              </w:rPr>
              <w:t xml:space="preserve">00 MHz – </w:t>
            </w:r>
            <w:r w:rsidRPr="002E00BB">
              <w:rPr>
                <w:rFonts w:ascii="Times New Roman" w:hAnsi="Times New Roman"/>
                <w:szCs w:val="18"/>
                <w:lang w:val="en-US"/>
              </w:rPr>
              <w:t>1275</w:t>
            </w:r>
            <w:r w:rsidRPr="002E00BB">
              <w:rPr>
                <w:rFonts w:ascii="Times New Roman" w:hAnsi="Times New Roman"/>
                <w:szCs w:val="18"/>
                <w:lang w:val="sv-SE"/>
              </w:rPr>
              <w:t>0 MHz</w:t>
            </w:r>
          </w:p>
        </w:tc>
        <w:tc>
          <w:tcPr>
            <w:tcW w:w="851" w:type="dxa"/>
          </w:tcPr>
          <w:p w14:paraId="2332F91A" w14:textId="77777777" w:rsidR="00C67DD8" w:rsidRPr="002E00BB" w:rsidRDefault="00C67DD8" w:rsidP="006B1C0A">
            <w:pPr>
              <w:pStyle w:val="TAC"/>
              <w:rPr>
                <w:rFonts w:ascii="Times New Roman" w:hAnsi="Times New Roman"/>
                <w:szCs w:val="18"/>
                <w:lang w:val="sv-SE"/>
              </w:rPr>
            </w:pPr>
            <w:r w:rsidRPr="002E00BB">
              <w:rPr>
                <w:rFonts w:ascii="Times New Roman" w:hAnsi="Times New Roman"/>
                <w:szCs w:val="18"/>
                <w:lang w:val="sv-SE"/>
              </w:rPr>
              <w:t>FDD</w:t>
            </w:r>
          </w:p>
        </w:tc>
      </w:tr>
      <w:tr w:rsidR="00C67DD8" w:rsidRPr="002E00BB" w14:paraId="7C2B8BB5" w14:textId="77777777" w:rsidTr="006B1C0A">
        <w:trPr>
          <w:jc w:val="center"/>
        </w:trPr>
        <w:tc>
          <w:tcPr>
            <w:tcW w:w="988" w:type="dxa"/>
            <w:vMerge/>
          </w:tcPr>
          <w:p w14:paraId="729F0888" w14:textId="77777777" w:rsidR="00C67DD8" w:rsidRPr="002E00BB" w:rsidRDefault="00C67DD8" w:rsidP="006B1C0A">
            <w:pPr>
              <w:pStyle w:val="TAC"/>
              <w:rPr>
                <w:rFonts w:ascii="Times New Roman" w:hAnsi="Times New Roman"/>
                <w:lang w:val="sv-SE"/>
              </w:rPr>
            </w:pPr>
          </w:p>
        </w:tc>
        <w:tc>
          <w:tcPr>
            <w:tcW w:w="992" w:type="dxa"/>
            <w:vAlign w:val="center"/>
          </w:tcPr>
          <w:p w14:paraId="5A174D5B" w14:textId="77777777" w:rsidR="00C67DD8" w:rsidRPr="002E00BB" w:rsidRDefault="00C67DD8" w:rsidP="006B1C0A">
            <w:pPr>
              <w:pStyle w:val="TAC"/>
              <w:rPr>
                <w:rFonts w:ascii="Times New Roman" w:hAnsi="Times New Roman"/>
                <w:lang w:val="sv-SE"/>
              </w:rPr>
            </w:pPr>
            <w:r w:rsidRPr="002E00BB">
              <w:rPr>
                <w:rFonts w:ascii="Times New Roman" w:hAnsi="Times New Roman"/>
                <w:lang w:val="sv-SE"/>
              </w:rPr>
              <w:t>n508</w:t>
            </w:r>
          </w:p>
        </w:tc>
        <w:tc>
          <w:tcPr>
            <w:tcW w:w="2551" w:type="dxa"/>
            <w:vAlign w:val="center"/>
          </w:tcPr>
          <w:p w14:paraId="4AFF70F4" w14:textId="77777777" w:rsidR="00C67DD8" w:rsidRPr="002E00BB" w:rsidRDefault="00C67DD8" w:rsidP="006B1C0A">
            <w:pPr>
              <w:pStyle w:val="TAC"/>
              <w:rPr>
                <w:rFonts w:ascii="Times New Roman" w:hAnsi="Times New Roman"/>
                <w:szCs w:val="18"/>
                <w:lang w:val="en-US"/>
              </w:rPr>
            </w:pPr>
            <w:r w:rsidRPr="002E00BB">
              <w:rPr>
                <w:rFonts w:ascii="Times New Roman" w:hAnsi="Times New Roman"/>
                <w:szCs w:val="18"/>
                <w:lang w:val="en-US"/>
              </w:rPr>
              <w:t>13750</w:t>
            </w:r>
            <w:r w:rsidRPr="002E00BB">
              <w:rPr>
                <w:rFonts w:ascii="Times New Roman" w:hAnsi="Times New Roman"/>
                <w:szCs w:val="18"/>
                <w:lang w:val="sv-SE"/>
              </w:rPr>
              <w:t xml:space="preserve"> MHz - </w:t>
            </w:r>
            <w:r w:rsidRPr="002E00BB">
              <w:rPr>
                <w:rFonts w:ascii="Times New Roman" w:hAnsi="Times New Roman"/>
                <w:szCs w:val="18"/>
                <w:lang w:val="en-US"/>
              </w:rPr>
              <w:t>140</w:t>
            </w:r>
            <w:r w:rsidRPr="002E00BB">
              <w:rPr>
                <w:rFonts w:ascii="Times New Roman" w:hAnsi="Times New Roman"/>
                <w:szCs w:val="18"/>
                <w:lang w:val="sv-SE"/>
              </w:rPr>
              <w:t>00 MHz</w:t>
            </w:r>
          </w:p>
        </w:tc>
        <w:tc>
          <w:tcPr>
            <w:tcW w:w="2835" w:type="dxa"/>
            <w:vAlign w:val="center"/>
          </w:tcPr>
          <w:p w14:paraId="449D12C3" w14:textId="77777777" w:rsidR="00C67DD8" w:rsidRPr="002E00BB" w:rsidRDefault="00C67DD8" w:rsidP="006B1C0A">
            <w:pPr>
              <w:pStyle w:val="TAC"/>
              <w:rPr>
                <w:rFonts w:ascii="Times New Roman" w:hAnsi="Times New Roman"/>
                <w:szCs w:val="18"/>
                <w:lang w:val="sv-SE"/>
              </w:rPr>
            </w:pPr>
            <w:r w:rsidRPr="002E00BB">
              <w:rPr>
                <w:rFonts w:ascii="Times New Roman" w:hAnsi="Times New Roman"/>
                <w:szCs w:val="18"/>
                <w:lang w:val="sv-SE"/>
              </w:rPr>
              <w:t>1</w:t>
            </w:r>
            <w:r w:rsidRPr="002E00BB">
              <w:rPr>
                <w:rFonts w:ascii="Times New Roman" w:hAnsi="Times New Roman"/>
                <w:szCs w:val="18"/>
                <w:lang w:val="en-US"/>
              </w:rPr>
              <w:t>07</w:t>
            </w:r>
            <w:r w:rsidRPr="002E00BB">
              <w:rPr>
                <w:rFonts w:ascii="Times New Roman" w:hAnsi="Times New Roman"/>
                <w:szCs w:val="18"/>
                <w:lang w:val="sv-SE"/>
              </w:rPr>
              <w:t xml:space="preserve">00 MHz – </w:t>
            </w:r>
            <w:r w:rsidRPr="002E00BB">
              <w:rPr>
                <w:rFonts w:ascii="Times New Roman" w:hAnsi="Times New Roman"/>
                <w:szCs w:val="18"/>
                <w:lang w:val="en-US"/>
              </w:rPr>
              <w:t>1275</w:t>
            </w:r>
            <w:r w:rsidRPr="002E00BB">
              <w:rPr>
                <w:rFonts w:ascii="Times New Roman" w:hAnsi="Times New Roman"/>
                <w:szCs w:val="18"/>
                <w:lang w:val="sv-SE"/>
              </w:rPr>
              <w:t>0 MHz</w:t>
            </w:r>
          </w:p>
        </w:tc>
        <w:tc>
          <w:tcPr>
            <w:tcW w:w="851" w:type="dxa"/>
          </w:tcPr>
          <w:p w14:paraId="58E59FAD" w14:textId="77777777" w:rsidR="00C67DD8" w:rsidRPr="002E00BB" w:rsidRDefault="00C67DD8" w:rsidP="006B1C0A">
            <w:pPr>
              <w:pStyle w:val="TAC"/>
              <w:rPr>
                <w:rFonts w:ascii="Times New Roman" w:hAnsi="Times New Roman"/>
                <w:szCs w:val="18"/>
                <w:lang w:val="sv-SE"/>
              </w:rPr>
            </w:pPr>
            <w:r w:rsidRPr="002E00BB">
              <w:rPr>
                <w:rFonts w:ascii="Times New Roman" w:hAnsi="Times New Roman"/>
                <w:szCs w:val="18"/>
                <w:lang w:val="sv-SE"/>
              </w:rPr>
              <w:t>FDD</w:t>
            </w:r>
          </w:p>
        </w:tc>
      </w:tr>
    </w:tbl>
    <w:p w14:paraId="2D9B931E" w14:textId="261DBBF5" w:rsidR="00C67DD8" w:rsidRPr="002E00BB" w:rsidRDefault="00C67DD8" w:rsidP="00C67DD8">
      <w:pPr>
        <w:spacing w:beforeLines="50" w:before="120"/>
        <w:rPr>
          <w:rFonts w:eastAsiaTheme="minorEastAsia"/>
          <w:lang w:val="en-US" w:eastAsia="zh-CN"/>
        </w:rPr>
      </w:pPr>
      <w:r w:rsidRPr="002E00BB">
        <w:t xml:space="preserve">Correspondingly, extended the frequency range for both of FR1 and FR2 as show in Figure </w:t>
      </w:r>
      <w:r w:rsidR="0037077D" w:rsidRPr="002E00BB">
        <w:t>3</w:t>
      </w:r>
      <w:r w:rsidRPr="002E00BB">
        <w:t>:</w:t>
      </w:r>
    </w:p>
    <w:p w14:paraId="4467C32F" w14:textId="77777777" w:rsidR="00C67DD8" w:rsidRPr="002E00BB" w:rsidRDefault="00C67DD8" w:rsidP="00C67DD8">
      <w:pPr>
        <w:jc w:val="center"/>
        <w:rPr>
          <w:rFonts w:eastAsiaTheme="minorEastAsia"/>
          <w:b/>
          <w:bCs/>
          <w:lang w:val="en-US" w:eastAsia="zh-CN"/>
        </w:rPr>
      </w:pPr>
      <w:r w:rsidRPr="002E00BB">
        <w:rPr>
          <w:rFonts w:eastAsiaTheme="minorEastAsia"/>
          <w:noProof/>
          <w:lang w:eastAsia="zh-CN"/>
        </w:rPr>
        <w:drawing>
          <wp:inline distT="0" distB="0" distL="0" distR="0" wp14:anchorId="1BA060F4" wp14:editId="17395EE9">
            <wp:extent cx="4390292" cy="1560122"/>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56897" cy="1583791"/>
                    </a:xfrm>
                    <a:prstGeom prst="rect">
                      <a:avLst/>
                    </a:prstGeom>
                  </pic:spPr>
                </pic:pic>
              </a:graphicData>
            </a:graphic>
          </wp:inline>
        </w:drawing>
      </w:r>
    </w:p>
    <w:p w14:paraId="5BB7C162" w14:textId="5DC07B92" w:rsidR="00C67DD8" w:rsidRPr="002E00BB" w:rsidRDefault="00C67DD8" w:rsidP="00C67DD8">
      <w:pPr>
        <w:jc w:val="center"/>
        <w:rPr>
          <w:rFonts w:eastAsiaTheme="minorEastAsia"/>
          <w:lang w:val="en-US" w:eastAsia="zh-CN"/>
        </w:rPr>
      </w:pPr>
      <w:r w:rsidRPr="002E00BB">
        <w:rPr>
          <w:rFonts w:eastAsiaTheme="minorEastAsia" w:hint="eastAsia"/>
          <w:lang w:val="en-US" w:eastAsia="zh-CN"/>
        </w:rPr>
        <w:t>F</w:t>
      </w:r>
      <w:r w:rsidRPr="002E00BB">
        <w:rPr>
          <w:rFonts w:eastAsiaTheme="minorEastAsia"/>
          <w:lang w:val="en-US" w:eastAsia="zh-CN"/>
        </w:rPr>
        <w:t xml:space="preserve">igure </w:t>
      </w:r>
      <w:r w:rsidR="0037077D" w:rsidRPr="002E00BB">
        <w:rPr>
          <w:rFonts w:eastAsiaTheme="minorEastAsia"/>
          <w:lang w:val="en-US" w:eastAsia="zh-CN"/>
        </w:rPr>
        <w:t xml:space="preserve">3 </w:t>
      </w:r>
      <w:r w:rsidRPr="002E00BB">
        <w:rPr>
          <w:rFonts w:eastAsiaTheme="minorEastAsia"/>
          <w:lang w:eastAsia="zh-CN"/>
        </w:rPr>
        <w:t>The relationship among FRs, RF requirements interface and SCS in 5G NR NTN</w:t>
      </w:r>
    </w:p>
    <w:p w14:paraId="3382A83D" w14:textId="77777777" w:rsidR="00C67DD8" w:rsidRPr="002E00BB" w:rsidRDefault="00C67DD8" w:rsidP="00C67DD8">
      <w:pPr>
        <w:jc w:val="both"/>
        <w:rPr>
          <w:lang w:val="en-US"/>
        </w:rPr>
      </w:pPr>
      <w:r w:rsidRPr="002E00BB">
        <w:rPr>
          <w:lang w:val="en-US"/>
        </w:rPr>
        <w:t>O</w:t>
      </w:r>
      <w:proofErr w:type="spellStart"/>
      <w:r w:rsidRPr="002E00BB">
        <w:t>nly</w:t>
      </w:r>
      <w:proofErr w:type="spellEnd"/>
      <w:r w:rsidRPr="002E00BB">
        <w:t xml:space="preserve"> one set of radiated requirements was defined for </w:t>
      </w:r>
      <w:proofErr w:type="spellStart"/>
      <w:r w:rsidRPr="002E00BB">
        <w:t>ku</w:t>
      </w:r>
      <w:proofErr w:type="spellEnd"/>
      <w:r w:rsidRPr="002E00BB">
        <w:t xml:space="preserve"> bands since </w:t>
      </w:r>
      <w:r w:rsidRPr="002E00BB">
        <w:rPr>
          <w:lang w:val="en-US"/>
        </w:rPr>
        <w:t xml:space="preserve">the VSET UE operating on NTN </w:t>
      </w:r>
      <w:proofErr w:type="spellStart"/>
      <w:r w:rsidRPr="002E00BB">
        <w:rPr>
          <w:lang w:val="en-US"/>
        </w:rPr>
        <w:t>ku</w:t>
      </w:r>
      <w:proofErr w:type="spellEnd"/>
      <w:r w:rsidRPr="002E00BB">
        <w:rPr>
          <w:lang w:val="en-US"/>
        </w:rPr>
        <w:t xml:space="preserve"> bands used the array antenna.</w:t>
      </w:r>
    </w:p>
    <w:p w14:paraId="43DF6380" w14:textId="706883EC" w:rsidR="00A70E07" w:rsidRPr="00876B00" w:rsidRDefault="00C67DD8" w:rsidP="00876B00">
      <w:pPr>
        <w:pStyle w:val="Observation"/>
        <w:rPr>
          <w:rFonts w:hint="eastAsia"/>
        </w:rPr>
      </w:pPr>
      <w:r w:rsidRPr="00876B00">
        <w:rPr>
          <w:rFonts w:hint="eastAsia"/>
        </w:rPr>
        <w:t>O</w:t>
      </w:r>
      <w:r w:rsidRPr="00876B00">
        <w:t xml:space="preserve">bservation </w:t>
      </w:r>
      <w:r w:rsidR="0037077D" w:rsidRPr="00876B00">
        <w:t>3</w:t>
      </w:r>
      <w:r w:rsidRPr="00876B00">
        <w:t>:</w:t>
      </w:r>
      <w:r w:rsidR="00876B00">
        <w:tab/>
      </w:r>
      <w:r w:rsidR="00C60D1A" w:rsidRPr="00876B00">
        <w:t xml:space="preserve">In NR, Ku band has set an example of defining two bands within FR1 and FR2 for the same spectrum. </w:t>
      </w:r>
    </w:p>
    <w:p w14:paraId="367D0B9F" w14:textId="2032FE19" w:rsidR="00C67DD8" w:rsidRPr="00876B00" w:rsidRDefault="00C60D1A" w:rsidP="00876B00">
      <w:pPr>
        <w:pStyle w:val="Observation"/>
      </w:pPr>
      <w:r w:rsidRPr="00876B00">
        <w:t xml:space="preserve">Observation </w:t>
      </w:r>
      <w:r w:rsidR="0037077D" w:rsidRPr="00876B00">
        <w:t>4</w:t>
      </w:r>
      <w:r w:rsidRPr="00876B00">
        <w:t>:</w:t>
      </w:r>
      <w:r w:rsidRPr="00876B00">
        <w:tab/>
      </w:r>
      <w:r w:rsidR="00C67DD8" w:rsidRPr="00876B00">
        <w:t xml:space="preserve">RAN4 introduced two band for </w:t>
      </w:r>
      <w:r w:rsidR="008F379B" w:rsidRPr="00876B00">
        <w:t xml:space="preserve">same </w:t>
      </w:r>
      <w:r w:rsidR="00C67DD8" w:rsidRPr="00876B00">
        <w:t xml:space="preserve">Ku </w:t>
      </w:r>
      <w:r w:rsidR="008F379B" w:rsidRPr="00876B00">
        <w:t>spectrum</w:t>
      </w:r>
      <w:r w:rsidR="00C67DD8" w:rsidRPr="00876B00">
        <w:t xml:space="preserve">, one </w:t>
      </w:r>
      <w:r w:rsidR="008F379B" w:rsidRPr="00876B00">
        <w:t>is</w:t>
      </w:r>
      <w:r w:rsidR="00C67DD8" w:rsidRPr="00876B00">
        <w:t xml:space="preserve"> FR1</w:t>
      </w:r>
      <w:r w:rsidR="008F379B" w:rsidRPr="00876B00">
        <w:t xml:space="preserve"> band</w:t>
      </w:r>
      <w:r w:rsidR="00C67DD8" w:rsidRPr="00876B00">
        <w:t xml:space="preserve">, </w:t>
      </w:r>
      <w:r w:rsidR="008F379B" w:rsidRPr="00876B00">
        <w:t>the other</w:t>
      </w:r>
      <w:r w:rsidR="00C67DD8" w:rsidRPr="00876B00">
        <w:t xml:space="preserve"> </w:t>
      </w:r>
      <w:r w:rsidR="008F379B" w:rsidRPr="00876B00">
        <w:t xml:space="preserve">is </w:t>
      </w:r>
      <w:r w:rsidR="00C67DD8" w:rsidRPr="00876B00">
        <w:t>FR2 band</w:t>
      </w:r>
      <w:r w:rsidR="008F379B" w:rsidRPr="00876B00">
        <w:t xml:space="preserve">. The </w:t>
      </w:r>
      <w:r w:rsidR="00C67DD8" w:rsidRPr="00876B00">
        <w:t xml:space="preserve">two bands apply </w:t>
      </w:r>
      <w:r w:rsidR="008F379B" w:rsidRPr="00876B00">
        <w:t xml:space="preserve">same </w:t>
      </w:r>
      <w:r w:rsidR="00C67DD8" w:rsidRPr="00876B00">
        <w:t>radiated requirements.</w:t>
      </w:r>
    </w:p>
    <w:p w14:paraId="763395F8" w14:textId="262B12A3" w:rsidR="00C67DD8" w:rsidRPr="002E00BB" w:rsidRDefault="00C67DD8" w:rsidP="00C67DD8">
      <w:pPr>
        <w:spacing w:beforeLines="50" w:before="120"/>
        <w:rPr>
          <w:rFonts w:eastAsiaTheme="minorEastAsia"/>
          <w:lang w:eastAsia="zh-CN"/>
        </w:rPr>
      </w:pPr>
      <w:r w:rsidRPr="002E00BB">
        <w:rPr>
          <w:rFonts w:eastAsiaTheme="minorEastAsia"/>
          <w:lang w:eastAsia="zh-CN"/>
        </w:rPr>
        <w:t xml:space="preserve">In 6G, it should avoid to define multiple sets of bands just to adopt different numerologies for the same spectrum. </w:t>
      </w:r>
    </w:p>
    <w:p w14:paraId="1AEF4D60" w14:textId="25B3D3A0" w:rsidR="00C67DD8" w:rsidRPr="002E00BB" w:rsidRDefault="00C67DD8" w:rsidP="00876B00">
      <w:pPr>
        <w:pStyle w:val="Observation"/>
      </w:pPr>
      <w:r w:rsidRPr="00876B00">
        <w:rPr>
          <w:rFonts w:hint="eastAsia"/>
        </w:rPr>
        <w:t>Proposal</w:t>
      </w:r>
      <w:r w:rsidRPr="00876B00">
        <w:t xml:space="preserve"> </w:t>
      </w:r>
      <w:r w:rsidR="0037077D" w:rsidRPr="00876B00">
        <w:t>2</w:t>
      </w:r>
      <w:r w:rsidRPr="00876B00">
        <w:rPr>
          <w:rFonts w:hint="eastAsia"/>
        </w:rPr>
        <w:t>:</w:t>
      </w:r>
      <w:r w:rsidR="00876B00">
        <w:tab/>
      </w:r>
      <w:r w:rsidR="00ED2DE6" w:rsidRPr="00876B00">
        <w:t xml:space="preserve">Multiple numerology should be avoided in the same </w:t>
      </w:r>
      <w:r w:rsidRPr="00876B00">
        <w:t xml:space="preserve">frequency </w:t>
      </w:r>
      <w:r w:rsidR="00B96129" w:rsidRPr="00876B00">
        <w:t>(sub)</w:t>
      </w:r>
      <w:r w:rsidRPr="00876B00">
        <w:t xml:space="preserve">range </w:t>
      </w:r>
      <w:r w:rsidR="00ED2DE6" w:rsidRPr="00876B00">
        <w:t>in 6G.</w:t>
      </w:r>
    </w:p>
    <w:p w14:paraId="49F7098C" w14:textId="5D6B5983" w:rsidR="00E94139" w:rsidRPr="002E00BB" w:rsidRDefault="00E94139" w:rsidP="00C67DD8">
      <w:pPr>
        <w:jc w:val="both"/>
        <w:rPr>
          <w:rFonts w:eastAsiaTheme="minorEastAsia"/>
          <w:lang w:eastAsia="zh-CN"/>
        </w:rPr>
      </w:pPr>
      <w:r w:rsidRPr="002E00BB">
        <w:rPr>
          <w:rFonts w:eastAsiaTheme="minorEastAsia" w:hint="eastAsia"/>
          <w:lang w:eastAsia="zh-CN"/>
        </w:rPr>
        <w:t>I</w:t>
      </w:r>
      <w:r w:rsidRPr="002E00BB">
        <w:rPr>
          <w:rFonts w:eastAsiaTheme="minorEastAsia"/>
          <w:lang w:eastAsia="zh-CN"/>
        </w:rPr>
        <w:t>n 6G SID, multiple numerology shall be avoided for the same</w:t>
      </w:r>
      <w:r w:rsidR="00C665D1" w:rsidRPr="002E00BB">
        <w:rPr>
          <w:rFonts w:eastAsiaTheme="minorEastAsia"/>
          <w:lang w:eastAsia="zh-CN"/>
        </w:rPr>
        <w:t xml:space="preserve"> Band /</w:t>
      </w:r>
      <w:r w:rsidRPr="002E00BB">
        <w:rPr>
          <w:rFonts w:eastAsiaTheme="minorEastAsia"/>
          <w:lang w:eastAsia="zh-CN"/>
        </w:rPr>
        <w:t xml:space="preserve"> </w:t>
      </w:r>
      <w:r w:rsidR="00C665D1" w:rsidRPr="002E00BB">
        <w:rPr>
          <w:rFonts w:eastAsiaTheme="minorEastAsia"/>
          <w:lang w:eastAsia="zh-CN"/>
        </w:rPr>
        <w:t>sub-</w:t>
      </w:r>
      <w:r w:rsidRPr="002E00BB">
        <w:rPr>
          <w:rFonts w:eastAsiaTheme="minorEastAsia"/>
          <w:lang w:eastAsia="zh-CN"/>
        </w:rPr>
        <w:t>range. Within each</w:t>
      </w:r>
      <w:r w:rsidR="00C665D1" w:rsidRPr="002E00BB">
        <w:rPr>
          <w:rFonts w:eastAsiaTheme="minorEastAsia"/>
          <w:lang w:eastAsia="zh-CN"/>
        </w:rPr>
        <w:t xml:space="preserve"> band/ sub-range, only one numerology should be defined. To make different bands can use different numerology, frequency range can be defined based on the interface of UE RF requirements.</w:t>
      </w:r>
    </w:p>
    <w:p w14:paraId="0C4F7214" w14:textId="797184B5" w:rsidR="00E94139" w:rsidRPr="00876B00" w:rsidRDefault="00E94139" w:rsidP="00876B00">
      <w:pPr>
        <w:pStyle w:val="Observation"/>
      </w:pPr>
      <w:r w:rsidRPr="00876B00">
        <w:rPr>
          <w:rFonts w:hint="eastAsia"/>
        </w:rPr>
        <w:t>O</w:t>
      </w:r>
      <w:r w:rsidRPr="00876B00">
        <w:t xml:space="preserve">bservation </w:t>
      </w:r>
      <w:r w:rsidR="00C665D1" w:rsidRPr="00876B00">
        <w:t>5</w:t>
      </w:r>
      <w:r w:rsidRPr="00876B00">
        <w:t>:</w:t>
      </w:r>
      <w:r w:rsidR="00876B00">
        <w:tab/>
      </w:r>
      <w:r w:rsidR="00C665D1" w:rsidRPr="00876B00">
        <w:t>Multiple numerology shall be avoided for the same Band / sub-range.</w:t>
      </w:r>
      <w:r w:rsidR="00C665D1" w:rsidRPr="00876B00" w:rsidDel="00C665D1">
        <w:t xml:space="preserve"> </w:t>
      </w:r>
    </w:p>
    <w:p w14:paraId="4ABBDA87" w14:textId="77777777" w:rsidR="00A70E07" w:rsidRPr="002E00BB" w:rsidRDefault="00A70E07" w:rsidP="00C67DD8">
      <w:pPr>
        <w:jc w:val="both"/>
        <w:rPr>
          <w:rFonts w:eastAsiaTheme="minorEastAsia"/>
          <w:lang w:val="en-US" w:eastAsia="zh-CN"/>
        </w:rPr>
      </w:pPr>
    </w:p>
    <w:p w14:paraId="69781D23" w14:textId="17FDBEFE" w:rsidR="00C67DD8" w:rsidRPr="00876B00" w:rsidRDefault="00C67DD8" w:rsidP="00876B00">
      <w:pPr>
        <w:pStyle w:val="Observation"/>
      </w:pPr>
      <w:r w:rsidRPr="00876B00">
        <w:lastRenderedPageBreak/>
        <w:t xml:space="preserve">Proposal </w:t>
      </w:r>
      <w:r w:rsidR="00C665D1" w:rsidRPr="00876B00">
        <w:t>3</w:t>
      </w:r>
      <w:r w:rsidRPr="00876B00">
        <w:t>:</w:t>
      </w:r>
      <w:r w:rsidR="00876B00">
        <w:tab/>
      </w:r>
      <w:r w:rsidR="008244FE" w:rsidRPr="00876B00">
        <w:t>F</w:t>
      </w:r>
      <w:r w:rsidRPr="00876B00">
        <w:t xml:space="preserve">requency range can be </w:t>
      </w:r>
      <w:r w:rsidR="008244FE" w:rsidRPr="00876B00">
        <w:t>defined</w:t>
      </w:r>
      <w:r w:rsidRPr="00876B00">
        <w:t xml:space="preserve"> based on the interface of UE RF requirements. </w:t>
      </w:r>
      <w:r w:rsidR="008244FE" w:rsidRPr="00876B00">
        <w:t>Within each freq</w:t>
      </w:r>
      <w:r w:rsidR="00C665D1" w:rsidRPr="00876B00">
        <w:t>uency</w:t>
      </w:r>
      <w:r w:rsidR="008244FE" w:rsidRPr="00876B00">
        <w:t xml:space="preserve"> range, the applicable </w:t>
      </w:r>
      <w:r w:rsidRPr="00876B00">
        <w:t xml:space="preserve">numerology </w:t>
      </w:r>
      <w:r w:rsidR="008244FE" w:rsidRPr="00876B00">
        <w:t xml:space="preserve">can be defined </w:t>
      </w:r>
      <w:r w:rsidR="00507092" w:rsidRPr="00876B00">
        <w:t>per</w:t>
      </w:r>
      <w:r w:rsidR="008244FE" w:rsidRPr="00876B00">
        <w:t xml:space="preserve"> band</w:t>
      </w:r>
      <w:r w:rsidR="00836236" w:rsidRPr="00876B00">
        <w:t xml:space="preserve"> or per sub-frequency range</w:t>
      </w:r>
      <w:r w:rsidR="00507092" w:rsidRPr="00876B00">
        <w:t xml:space="preserve"> basis.</w:t>
      </w:r>
    </w:p>
    <w:p w14:paraId="4002A992" w14:textId="2D691153" w:rsidR="00C67DD8" w:rsidRPr="002E00BB" w:rsidRDefault="00C67DD8" w:rsidP="00C67DD8">
      <w:pPr>
        <w:jc w:val="both"/>
        <w:rPr>
          <w:rFonts w:eastAsiaTheme="minorEastAsia"/>
          <w:lang w:eastAsia="zh-CN"/>
        </w:rPr>
      </w:pPr>
      <w:r w:rsidRPr="002E00BB">
        <w:rPr>
          <w:rFonts w:eastAsiaTheme="minorEastAsia"/>
          <w:lang w:eastAsia="zh-CN"/>
        </w:rPr>
        <w:t xml:space="preserve">In 5G, the frequency range for TN and NTN became different from R19 due to introduce NTN </w:t>
      </w:r>
      <w:proofErr w:type="spellStart"/>
      <w:r w:rsidRPr="002E00BB">
        <w:rPr>
          <w:rFonts w:eastAsiaTheme="minorEastAsia"/>
          <w:lang w:eastAsia="zh-CN"/>
        </w:rPr>
        <w:t>ku</w:t>
      </w:r>
      <w:proofErr w:type="spellEnd"/>
      <w:r w:rsidRPr="002E00BB">
        <w:rPr>
          <w:rFonts w:eastAsiaTheme="minorEastAsia"/>
          <w:lang w:eastAsia="zh-CN"/>
        </w:rPr>
        <w:t xml:space="preserve"> bands, as shown in Figure </w:t>
      </w:r>
      <w:r w:rsidR="00C665D1" w:rsidRPr="002E00BB">
        <w:rPr>
          <w:rFonts w:eastAsiaTheme="minorEastAsia"/>
          <w:lang w:eastAsia="zh-CN"/>
        </w:rPr>
        <w:t>4</w:t>
      </w:r>
      <w:r w:rsidRPr="002E00BB">
        <w:rPr>
          <w:rFonts w:eastAsiaTheme="minorEastAsia"/>
          <w:lang w:eastAsia="zh-CN"/>
        </w:rPr>
        <w:t xml:space="preserve">: </w:t>
      </w:r>
    </w:p>
    <w:p w14:paraId="4130286C" w14:textId="77777777" w:rsidR="00C67DD8" w:rsidRPr="002E00BB" w:rsidRDefault="00C67DD8" w:rsidP="00C67DD8">
      <w:pPr>
        <w:jc w:val="center"/>
        <w:rPr>
          <w:rFonts w:eastAsiaTheme="minorEastAsia"/>
          <w:lang w:eastAsia="zh-CN"/>
        </w:rPr>
      </w:pPr>
      <w:r w:rsidRPr="002E00BB">
        <w:rPr>
          <w:rFonts w:eastAsiaTheme="minorEastAsia"/>
          <w:noProof/>
          <w:lang w:eastAsia="zh-CN"/>
        </w:rPr>
        <w:drawing>
          <wp:inline distT="0" distB="0" distL="0" distR="0" wp14:anchorId="04C05A3A" wp14:editId="4B80E4A1">
            <wp:extent cx="3856892" cy="150579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9409" cy="1510679"/>
                    </a:xfrm>
                    <a:prstGeom prst="rect">
                      <a:avLst/>
                    </a:prstGeom>
                  </pic:spPr>
                </pic:pic>
              </a:graphicData>
            </a:graphic>
          </wp:inline>
        </w:drawing>
      </w:r>
    </w:p>
    <w:p w14:paraId="6F8B7DAA" w14:textId="1A35B79D" w:rsidR="00C67DD8" w:rsidRPr="002E00BB" w:rsidRDefault="00C67DD8" w:rsidP="00C67DD8">
      <w:pPr>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C665D1" w:rsidRPr="002E00BB">
        <w:rPr>
          <w:rFonts w:eastAsiaTheme="minorEastAsia"/>
          <w:lang w:eastAsia="zh-CN"/>
        </w:rPr>
        <w:t xml:space="preserve">4 </w:t>
      </w:r>
      <w:r w:rsidRPr="002E00BB">
        <w:rPr>
          <w:rFonts w:eastAsiaTheme="minorEastAsia"/>
          <w:lang w:eastAsia="zh-CN"/>
        </w:rPr>
        <w:t>Compared TN FR to NTN RR in 5G</w:t>
      </w:r>
    </w:p>
    <w:p w14:paraId="5560D912" w14:textId="008CF703" w:rsidR="00C67DD8" w:rsidRPr="00876B00" w:rsidRDefault="00C67DD8" w:rsidP="00876B00">
      <w:pPr>
        <w:pStyle w:val="Observation"/>
      </w:pPr>
      <w:r w:rsidRPr="00876B00">
        <w:rPr>
          <w:rFonts w:hint="eastAsia"/>
        </w:rPr>
        <w:t>O</w:t>
      </w:r>
      <w:r w:rsidRPr="00876B00">
        <w:t xml:space="preserve">bservation </w:t>
      </w:r>
      <w:r w:rsidR="00C665D1" w:rsidRPr="00876B00">
        <w:t>6</w:t>
      </w:r>
      <w:r w:rsidRPr="00876B00">
        <w:t>:</w:t>
      </w:r>
      <w:r w:rsidR="00876B00">
        <w:tab/>
      </w:r>
      <w:r w:rsidRPr="00876B00">
        <w:t>The frequency range for TN and NTN became different from R19</w:t>
      </w:r>
      <w:r w:rsidR="00E94139" w:rsidRPr="00876B00">
        <w:t>.</w:t>
      </w:r>
    </w:p>
    <w:p w14:paraId="5639106B" w14:textId="7F45B189" w:rsidR="00E94139" w:rsidRPr="002E00BB" w:rsidRDefault="00C665D1" w:rsidP="00C67DD8">
      <w:pPr>
        <w:jc w:val="both"/>
        <w:rPr>
          <w:rFonts w:eastAsiaTheme="minorEastAsia"/>
          <w:lang w:eastAsia="zh-CN"/>
        </w:rPr>
      </w:pPr>
      <w:r w:rsidRPr="002E00BB">
        <w:rPr>
          <w:rFonts w:eastAsiaTheme="minorEastAsia"/>
          <w:lang w:eastAsia="zh-CN"/>
        </w:rPr>
        <w:t>A harmonized 6G Radio design for TN and NTN</w:t>
      </w:r>
      <w:r w:rsidR="00E94139" w:rsidRPr="002E00BB">
        <w:rPr>
          <w:rFonts w:eastAsiaTheme="minorEastAsia"/>
          <w:lang w:eastAsia="zh-CN"/>
        </w:rPr>
        <w:t xml:space="preserve"> is targeted in the 6G SID “Aim at a harmonized 6G Radio design for TN and NTN, including their integration”. From UE implementation, the NTN and TN will be harmonized design in 6G. Freq range (applicable requirements) should also be aligned.</w:t>
      </w:r>
    </w:p>
    <w:p w14:paraId="7F745A2E" w14:textId="379B7797" w:rsidR="00C67DD8" w:rsidRPr="00876B00" w:rsidRDefault="00C67DD8" w:rsidP="00876B00">
      <w:pPr>
        <w:pStyle w:val="Observation"/>
      </w:pPr>
      <w:r w:rsidRPr="00876B00">
        <w:rPr>
          <w:rFonts w:hint="eastAsia"/>
        </w:rPr>
        <w:t>P</w:t>
      </w:r>
      <w:r w:rsidRPr="00876B00">
        <w:t xml:space="preserve">roposal </w:t>
      </w:r>
      <w:r w:rsidR="00070783" w:rsidRPr="00876B00">
        <w:t>4</w:t>
      </w:r>
      <w:r w:rsidRPr="00876B00">
        <w:t>:</w:t>
      </w:r>
      <w:r w:rsidR="00876B00">
        <w:tab/>
      </w:r>
      <w:r w:rsidRPr="00876B00">
        <w:t xml:space="preserve">In 6G, </w:t>
      </w:r>
      <w:r w:rsidR="00E94139" w:rsidRPr="00876B00">
        <w:t>align</w:t>
      </w:r>
      <w:r w:rsidRPr="00876B00">
        <w:t xml:space="preserve"> the frequency range </w:t>
      </w:r>
      <w:r w:rsidR="00E94139" w:rsidRPr="00876B00">
        <w:t xml:space="preserve">definition </w:t>
      </w:r>
      <w:r w:rsidRPr="00876B00">
        <w:t>for TN and NTN.</w:t>
      </w:r>
    </w:p>
    <w:p w14:paraId="746E173A" w14:textId="04129530" w:rsidR="00C67DD8" w:rsidRPr="002E00BB" w:rsidRDefault="00C67DD8" w:rsidP="008D2157">
      <w:pPr>
        <w:pStyle w:val="affb"/>
        <w:ind w:left="420" w:hanging="420"/>
        <w:rPr>
          <w:lang w:eastAsia="zh-CN"/>
        </w:rPr>
      </w:pPr>
      <w:r w:rsidRPr="002E00BB">
        <w:rPr>
          <w:lang w:eastAsia="zh-CN"/>
        </w:rPr>
        <w:t>2.1.</w:t>
      </w:r>
      <w:r w:rsidR="008F4DD4" w:rsidRPr="002E00BB">
        <w:rPr>
          <w:lang w:eastAsia="zh-CN"/>
        </w:rPr>
        <w:t>3</w:t>
      </w:r>
      <w:r w:rsidRPr="002E00BB">
        <w:rPr>
          <w:lang w:eastAsia="zh-CN"/>
        </w:rPr>
        <w:t xml:space="preserve"> 6G </w:t>
      </w:r>
      <w:r w:rsidRPr="002E00BB">
        <w:rPr>
          <w:rFonts w:hint="eastAsia"/>
          <w:lang w:eastAsia="zh-CN"/>
        </w:rPr>
        <w:t>fre</w:t>
      </w:r>
      <w:r w:rsidRPr="002E00BB">
        <w:rPr>
          <w:lang w:eastAsia="zh-CN"/>
        </w:rPr>
        <w:t>q</w:t>
      </w:r>
      <w:r w:rsidR="00C665D1" w:rsidRPr="002E00BB">
        <w:rPr>
          <w:lang w:eastAsia="zh-CN"/>
        </w:rPr>
        <w:t>uency</w:t>
      </w:r>
      <w:r w:rsidRPr="002E00BB">
        <w:rPr>
          <w:lang w:eastAsia="zh-CN"/>
        </w:rPr>
        <w:t xml:space="preserve"> range</w:t>
      </w:r>
    </w:p>
    <w:p w14:paraId="22FFC2E5" w14:textId="118F6038" w:rsidR="00AC46E4" w:rsidRPr="00AC46E4" w:rsidRDefault="00AC46E4" w:rsidP="00AC46E4">
      <w:r w:rsidRPr="002E00BB">
        <w:t xml:space="preserve">Another key issue for 6G frequency range </w:t>
      </w:r>
      <w:r w:rsidR="00392095" w:rsidRPr="002E00BB">
        <w:t xml:space="preserve">definition </w:t>
      </w:r>
      <w:r w:rsidRPr="00AC46E4">
        <w:t>is how to treat new 6G spectrum</w:t>
      </w:r>
      <w:r w:rsidR="008F4DD4" w:rsidRPr="002E00BB">
        <w:t>s</w:t>
      </w:r>
      <w:r w:rsidRPr="002E00BB">
        <w:t>.</w:t>
      </w:r>
    </w:p>
    <w:p w14:paraId="0C037910" w14:textId="77777777" w:rsidR="000868EF" w:rsidRPr="002E00BB" w:rsidRDefault="000868EF" w:rsidP="000868EF">
      <w:r w:rsidRPr="002E00BB">
        <w:t xml:space="preserve">About new frequency definition, one of important factors is researching the UE implementation feasibility. For different frequency range the key issue is the UE antenna architecture.  </w:t>
      </w:r>
      <w:r w:rsidRPr="002E00BB">
        <w:rPr>
          <w:rFonts w:eastAsiaTheme="minorEastAsia"/>
          <w:lang w:eastAsia="zh-CN"/>
        </w:rPr>
        <w:t xml:space="preserve">In 5G NR, the UE antenna has two kinds of </w:t>
      </w:r>
      <w:r w:rsidRPr="002E00BB">
        <w:t xml:space="preserve">implementation, one is FR1-like isotropic radiation pattern antenna and without beamforming. Another is FR2-like array antenna with </w:t>
      </w:r>
      <w:proofErr w:type="spellStart"/>
      <w:r w:rsidRPr="002E00BB">
        <w:t>analog</w:t>
      </w:r>
      <w:proofErr w:type="spellEnd"/>
      <w:r w:rsidRPr="002E00BB">
        <w:t xml:space="preserve"> beamforming. </w:t>
      </w:r>
    </w:p>
    <w:p w14:paraId="7C48127B" w14:textId="77777777" w:rsidR="000868EF" w:rsidRPr="002E00BB" w:rsidRDefault="000868EF" w:rsidP="000868EF">
      <w:r w:rsidRPr="002E00BB">
        <w:rPr>
          <w:rFonts w:hint="eastAsia"/>
        </w:rPr>
        <w:t>A</w:t>
      </w:r>
      <w:r w:rsidRPr="002E00BB">
        <w:t xml:space="preserve">ctually, in Rel-19, RAN4 has studied the identification of frequency band(s) for the terrestrial component of IMT, e.g., 4400-4800 MHz, 7125-8400 MHz, and 14.8-15.35 GHz from the RF requirements and BS/UE implementations. The study results have been captured into TR 38.922. </w:t>
      </w:r>
    </w:p>
    <w:p w14:paraId="73F9F74F" w14:textId="66A32CDC" w:rsidR="000868EF" w:rsidRPr="002E00BB" w:rsidRDefault="000868EF" w:rsidP="000868EF">
      <w:r w:rsidRPr="002E00BB">
        <w:rPr>
          <w:rFonts w:eastAsiaTheme="minorEastAsia"/>
          <w:lang w:eastAsia="zh-CN"/>
        </w:rPr>
        <w:t xml:space="preserve">For 4400-4800 MHz and </w:t>
      </w:r>
      <w:r w:rsidRPr="002E00BB">
        <w:t>7125-8400 MHz</w:t>
      </w:r>
      <w:r w:rsidRPr="002E00BB">
        <w:rPr>
          <w:rFonts w:eastAsiaTheme="minorEastAsia"/>
          <w:lang w:eastAsia="zh-CN"/>
        </w:rPr>
        <w:t xml:space="preserve">, there is no concern that </w:t>
      </w:r>
      <w:r w:rsidRPr="002E00BB">
        <w:t>the UE can have a conducted interface assuming an isotropic radiation pattern antenna and without beamforming.</w:t>
      </w:r>
    </w:p>
    <w:p w14:paraId="1CFCED75" w14:textId="1215534A" w:rsidR="00362F4E" w:rsidRPr="00876B00" w:rsidRDefault="00362F4E" w:rsidP="00876B00">
      <w:pPr>
        <w:pStyle w:val="Observation"/>
      </w:pPr>
      <w:r w:rsidRPr="00876B00">
        <w:rPr>
          <w:rFonts w:hint="eastAsia"/>
        </w:rPr>
        <w:t>O</w:t>
      </w:r>
      <w:r w:rsidRPr="00876B00">
        <w:t>bservation 7:</w:t>
      </w:r>
      <w:r w:rsidR="00876B00">
        <w:tab/>
      </w:r>
      <w:r w:rsidRPr="00876B00">
        <w:t>For 4400-4800 MHz and 7125-8400 MHz, there is no concern that the UE can have a conducted isotropic radiation pattern antenna interface.</w:t>
      </w:r>
    </w:p>
    <w:p w14:paraId="57919100" w14:textId="1835CBA1" w:rsidR="000868EF" w:rsidRPr="002E00BB" w:rsidRDefault="000868EF" w:rsidP="000868EF">
      <w:r w:rsidRPr="002E00BB">
        <w:rPr>
          <w:rFonts w:eastAsiaTheme="minorEastAsia"/>
          <w:lang w:eastAsia="zh-CN"/>
        </w:rPr>
        <w:t xml:space="preserve">For 14.8-15.35GHz, </w:t>
      </w:r>
      <w:r w:rsidRPr="002E00BB">
        <w:t xml:space="preserve">one of the main challenges is the size of potential panel. As the researching in TR 38.922, the array antenna for different frequencies were compared as shown in Figure </w:t>
      </w:r>
      <w:r w:rsidR="00B23D14" w:rsidRPr="002E00BB">
        <w:t>5</w:t>
      </w:r>
      <w:r w:rsidRPr="002E00BB">
        <w:t xml:space="preserve"> from TR 38.922:</w:t>
      </w:r>
    </w:p>
    <w:p w14:paraId="06749E38" w14:textId="77777777" w:rsidR="000868EF" w:rsidRPr="002E00BB" w:rsidRDefault="000868EF" w:rsidP="000868EF">
      <w:pPr>
        <w:jc w:val="center"/>
        <w:rPr>
          <w:rFonts w:eastAsiaTheme="minorEastAsia"/>
          <w:lang w:eastAsia="zh-CN"/>
        </w:rPr>
      </w:pPr>
      <w:r w:rsidRPr="002E00BB">
        <w:rPr>
          <w:noProof/>
          <w:lang w:val="en-US" w:eastAsia="zh-CN"/>
        </w:rPr>
        <w:drawing>
          <wp:inline distT="0" distB="0" distL="0" distR="0" wp14:anchorId="6A100A8F" wp14:editId="73D65E8E">
            <wp:extent cx="2484171" cy="1934308"/>
            <wp:effectExtent l="0" t="0" r="0" b="8890"/>
            <wp:docPr id="22"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3"/>
                    <a:stretch>
                      <a:fillRect/>
                    </a:stretch>
                  </pic:blipFill>
                  <pic:spPr>
                    <a:xfrm>
                      <a:off x="0" y="0"/>
                      <a:ext cx="2511011" cy="1955207"/>
                    </a:xfrm>
                    <a:prstGeom prst="rect">
                      <a:avLst/>
                    </a:prstGeom>
                  </pic:spPr>
                </pic:pic>
              </a:graphicData>
            </a:graphic>
          </wp:inline>
        </w:drawing>
      </w:r>
    </w:p>
    <w:p w14:paraId="42E68F6E" w14:textId="62D1931D" w:rsidR="000868EF" w:rsidRPr="002E00BB" w:rsidRDefault="000868EF" w:rsidP="000868EF">
      <w:pPr>
        <w:jc w:val="center"/>
        <w:rPr>
          <w:rStyle w:val="aff7"/>
          <w:b w:val="0"/>
        </w:rPr>
      </w:pPr>
      <w:r w:rsidRPr="002E00BB">
        <w:rPr>
          <w:rStyle w:val="aff7"/>
          <w:b w:val="0"/>
        </w:rPr>
        <w:lastRenderedPageBreak/>
        <w:t xml:space="preserve">Figure </w:t>
      </w:r>
      <w:r w:rsidR="00B23D14" w:rsidRPr="002E00BB">
        <w:rPr>
          <w:rStyle w:val="aff7"/>
          <w:b w:val="0"/>
        </w:rPr>
        <w:t>5</w:t>
      </w:r>
      <w:r w:rsidRPr="002E00BB">
        <w:rPr>
          <w:rStyle w:val="aff7"/>
          <w:b w:val="0"/>
        </w:rPr>
        <w:t xml:space="preserve"> Patch array dimensions vs. frequency</w:t>
      </w:r>
    </w:p>
    <w:p w14:paraId="22193492" w14:textId="77777777" w:rsidR="000868EF" w:rsidRPr="002E00BB" w:rsidRDefault="000868EF" w:rsidP="000868EF">
      <w:r w:rsidRPr="002E00BB">
        <w:t>We can observe that</w:t>
      </w:r>
    </w:p>
    <w:p w14:paraId="3C029510" w14:textId="77777777" w:rsidR="000868EF" w:rsidRPr="002E00BB" w:rsidRDefault="000868EF" w:rsidP="000868EF">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The size of single element for 15GHz is almost 1.5 times that of 24GHz, correspondingly, the array length of 15GHz band is almost 1.5 times that of 24GHz.</w:t>
      </w:r>
    </w:p>
    <w:p w14:paraId="4A1D605A" w14:textId="77777777" w:rsidR="000868EF" w:rsidRPr="002E00BB" w:rsidRDefault="000868EF" w:rsidP="000868EF">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The array length in the 15GHz band is almost twice as long as that of a single element of 7GHz.</w:t>
      </w:r>
    </w:p>
    <w:p w14:paraId="640638DB" w14:textId="77777777" w:rsidR="000868EF" w:rsidRPr="002E00BB" w:rsidRDefault="000868EF" w:rsidP="000868EF">
      <w:pPr>
        <w:spacing w:afterLines="50" w:after="120"/>
        <w:rPr>
          <w:rFonts w:eastAsiaTheme="minorEastAsia"/>
          <w:lang w:eastAsia="zh-CN"/>
        </w:rPr>
      </w:pPr>
      <w:r w:rsidRPr="002E00BB">
        <w:rPr>
          <w:rFonts w:eastAsiaTheme="minorEastAsia"/>
          <w:lang w:eastAsia="zh-CN"/>
        </w:rPr>
        <w:t>The larger array antenna will increase the difficulty of UE implementation. In addition, the number of antennas and RF chains required for 6G UE will be larger than those used in 5G NR, e.g., new 6G bands of 8GHz and 15GHz need separate antennas from 3.5GHz bands.</w:t>
      </w:r>
      <w:r w:rsidRPr="002E00BB">
        <w:rPr>
          <w:rFonts w:eastAsiaTheme="minorEastAsia" w:hint="eastAsia"/>
          <w:lang w:eastAsia="zh-CN"/>
        </w:rPr>
        <w:t xml:space="preserve"> </w:t>
      </w:r>
      <w:r w:rsidRPr="002E00BB">
        <w:rPr>
          <w:rFonts w:eastAsiaTheme="minorEastAsia"/>
          <w:lang w:eastAsia="zh-CN"/>
        </w:rPr>
        <w:t>Therefore, FR1-like antenna is more feasible for 14.8-15.35 GHz, from UE design flexibility perspective.</w:t>
      </w:r>
    </w:p>
    <w:p w14:paraId="5DC0136E" w14:textId="630CA438" w:rsidR="000868EF" w:rsidRPr="00876B00" w:rsidRDefault="000868EF" w:rsidP="00876B00">
      <w:pPr>
        <w:pStyle w:val="Observation"/>
      </w:pPr>
      <w:r w:rsidRPr="00876B00">
        <w:rPr>
          <w:rFonts w:hint="eastAsia"/>
        </w:rPr>
        <w:t>O</w:t>
      </w:r>
      <w:r w:rsidRPr="00876B00">
        <w:t xml:space="preserve">bservation </w:t>
      </w:r>
      <w:r w:rsidR="00B23D14" w:rsidRPr="00876B00">
        <w:t>8</w:t>
      </w:r>
      <w:r w:rsidRPr="00876B00">
        <w:t>:</w:t>
      </w:r>
      <w:r w:rsidR="00876B00">
        <w:tab/>
      </w:r>
      <w:r w:rsidR="00AC46E4" w:rsidRPr="00876B00">
        <w:t>T</w:t>
      </w:r>
      <w:r w:rsidRPr="00876B00">
        <w:t xml:space="preserve">he array antenna </w:t>
      </w:r>
      <w:r w:rsidR="00362F4E" w:rsidRPr="00876B00">
        <w:t>of</w:t>
      </w:r>
      <w:r w:rsidRPr="00876B00">
        <w:t xml:space="preserve"> 15GHz </w:t>
      </w:r>
      <w:r w:rsidR="00850C25" w:rsidRPr="00876B00">
        <w:t>is too large for physical constraints in case of handheld devices</w:t>
      </w:r>
      <w:r w:rsidRPr="00876B00">
        <w:t xml:space="preserve">. </w:t>
      </w:r>
    </w:p>
    <w:p w14:paraId="48CB2807" w14:textId="5C265C8A" w:rsidR="00362F4E" w:rsidRPr="002E00BB" w:rsidRDefault="00B23D14" w:rsidP="00362F4E">
      <w:pPr>
        <w:jc w:val="both"/>
        <w:rPr>
          <w:rFonts w:eastAsiaTheme="minorEastAsia"/>
          <w:lang w:eastAsia="zh-CN"/>
        </w:rPr>
      </w:pPr>
      <w:r w:rsidRPr="002E00BB">
        <w:rPr>
          <w:rFonts w:eastAsiaTheme="minorEastAsia"/>
          <w:lang w:eastAsia="zh-CN"/>
        </w:rPr>
        <w:t>I</w:t>
      </w:r>
      <w:r w:rsidR="00850C25" w:rsidRPr="002E00BB">
        <w:rPr>
          <w:rFonts w:eastAsiaTheme="minorEastAsia"/>
          <w:lang w:eastAsia="zh-CN"/>
        </w:rPr>
        <w:t xml:space="preserve">n TR 38.922, </w:t>
      </w:r>
      <w:r w:rsidRPr="002E00BB">
        <w:rPr>
          <w:rFonts w:eastAsiaTheme="minorEastAsia"/>
          <w:lang w:eastAsia="zh-CN"/>
        </w:rPr>
        <w:t>it also studied that FR1 like antenna is feasible for around 15GHz.</w:t>
      </w:r>
    </w:p>
    <w:p w14:paraId="72867842" w14:textId="30575222" w:rsidR="000868EF" w:rsidRPr="00876B00" w:rsidRDefault="000868EF" w:rsidP="00876B00">
      <w:pPr>
        <w:pStyle w:val="Observation"/>
      </w:pPr>
      <w:r w:rsidRPr="00876B00">
        <w:t xml:space="preserve">Proposal </w:t>
      </w:r>
      <w:r w:rsidR="00070783" w:rsidRPr="00876B00">
        <w:t>5</w:t>
      </w:r>
      <w:r w:rsidRPr="00876B00">
        <w:t>:</w:t>
      </w:r>
      <w:r w:rsidR="00876B00">
        <w:tab/>
      </w:r>
      <w:r w:rsidR="00362F4E" w:rsidRPr="00876B00">
        <w:t xml:space="preserve">It is feasible to apply FR1 up to 15300MHz. </w:t>
      </w:r>
    </w:p>
    <w:p w14:paraId="42A04C48" w14:textId="52A10CD3" w:rsidR="00784BDE" w:rsidRPr="002E00BB" w:rsidRDefault="00784BDE" w:rsidP="00C67DD8">
      <w:pPr>
        <w:jc w:val="both"/>
        <w:rPr>
          <w:rFonts w:eastAsiaTheme="minorEastAsia"/>
          <w:lang w:eastAsia="zh-CN"/>
        </w:rPr>
      </w:pPr>
      <w:r w:rsidRPr="002E00BB">
        <w:rPr>
          <w:rFonts w:eastAsiaTheme="minorEastAsia" w:hint="eastAsia"/>
          <w:lang w:eastAsia="zh-CN"/>
        </w:rPr>
        <w:t>F</w:t>
      </w:r>
      <w:r w:rsidRPr="002E00BB">
        <w:rPr>
          <w:rFonts w:eastAsiaTheme="minorEastAsia"/>
          <w:lang w:eastAsia="zh-CN"/>
        </w:rPr>
        <w:t>or NTN down to 10700MHz FR2 part where the VSAT is mainly targeted, this can be treated separately and is not applicable for TN.</w:t>
      </w:r>
    </w:p>
    <w:p w14:paraId="0775E74D" w14:textId="326B0ED2" w:rsidR="00B23D14" w:rsidRPr="00876B00" w:rsidRDefault="00B23D14" w:rsidP="00876B00">
      <w:pPr>
        <w:pStyle w:val="Observation"/>
      </w:pPr>
      <w:r w:rsidRPr="00876B00">
        <w:rPr>
          <w:rFonts w:hint="eastAsia"/>
        </w:rPr>
        <w:t>O</w:t>
      </w:r>
      <w:r w:rsidRPr="00876B00">
        <w:t>bservation 9:</w:t>
      </w:r>
      <w:r w:rsidR="00876B00" w:rsidRPr="00876B00">
        <w:tab/>
      </w:r>
      <w:r w:rsidRPr="00876B00">
        <w:t>10700MHz-24250MHz is only used by NTN.</w:t>
      </w:r>
    </w:p>
    <w:p w14:paraId="2DB4A454" w14:textId="47F74D07" w:rsidR="00C67DD8" w:rsidRPr="002E00BB" w:rsidRDefault="00B23D14" w:rsidP="00C67DD8">
      <w:pPr>
        <w:jc w:val="both"/>
      </w:pPr>
      <w:r w:rsidRPr="002E00BB">
        <w:rPr>
          <w:rFonts w:eastAsiaTheme="minorEastAsia"/>
          <w:lang w:eastAsia="zh-CN"/>
        </w:rPr>
        <w:t xml:space="preserve">6G </w:t>
      </w:r>
      <w:r w:rsidR="00C67DD8" w:rsidRPr="002E00BB">
        <w:rPr>
          <w:rFonts w:eastAsiaTheme="minorEastAsia"/>
          <w:lang w:eastAsia="zh-CN"/>
        </w:rPr>
        <w:t>FR1 can be extended up to 15300 MHz and FR2 can be extended down to 10700 MHz</w:t>
      </w:r>
      <w:r w:rsidRPr="002E00BB">
        <w:rPr>
          <w:rFonts w:eastAsiaTheme="minorEastAsia"/>
          <w:lang w:eastAsia="zh-CN"/>
        </w:rPr>
        <w:t>, 10700MHz-24250MHz is only used by NTN as shown in Figure 6</w:t>
      </w:r>
      <w:r w:rsidR="00C67DD8" w:rsidRPr="002E00BB">
        <w:rPr>
          <w:rFonts w:eastAsiaTheme="minorEastAsia"/>
          <w:lang w:eastAsia="zh-CN"/>
        </w:rPr>
        <w:t xml:space="preserve">. </w:t>
      </w:r>
    </w:p>
    <w:p w14:paraId="0610E9AF" w14:textId="110D14EB" w:rsidR="00C67DD8" w:rsidRPr="002E00BB" w:rsidRDefault="00B23D14" w:rsidP="00C67DD8">
      <w:pPr>
        <w:jc w:val="center"/>
      </w:pPr>
      <w:r w:rsidRPr="002E00BB">
        <w:rPr>
          <w:noProof/>
        </w:rPr>
        <w:drawing>
          <wp:inline distT="0" distB="0" distL="0" distR="0" wp14:anchorId="0EF45936" wp14:editId="68010D19">
            <wp:extent cx="4021016" cy="116470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29969" cy="1167301"/>
                    </a:xfrm>
                    <a:prstGeom prst="rect">
                      <a:avLst/>
                    </a:prstGeom>
                  </pic:spPr>
                </pic:pic>
              </a:graphicData>
            </a:graphic>
          </wp:inline>
        </w:drawing>
      </w:r>
      <w:r w:rsidRPr="002E00BB" w:rsidDel="00B23D14">
        <w:t xml:space="preserve"> </w:t>
      </w:r>
    </w:p>
    <w:p w14:paraId="51E196C5" w14:textId="18E2AFD0" w:rsidR="00C67DD8" w:rsidRPr="002E00BB" w:rsidRDefault="00C67DD8" w:rsidP="00C67DD8">
      <w:pPr>
        <w:jc w:val="center"/>
        <w:rPr>
          <w:rFonts w:eastAsiaTheme="minorEastAsia"/>
          <w:lang w:eastAsia="zh-CN"/>
        </w:rPr>
      </w:pPr>
      <w:r w:rsidRPr="002E00BB">
        <w:rPr>
          <w:rFonts w:eastAsiaTheme="minorEastAsia"/>
          <w:lang w:eastAsia="zh-CN"/>
        </w:rPr>
        <w:t xml:space="preserve">Figure </w:t>
      </w:r>
      <w:r w:rsidR="00B23D14" w:rsidRPr="002E00BB">
        <w:rPr>
          <w:rFonts w:eastAsiaTheme="minorEastAsia"/>
          <w:lang w:eastAsia="zh-CN"/>
        </w:rPr>
        <w:t>6</w:t>
      </w:r>
      <w:r w:rsidRPr="002E00BB">
        <w:rPr>
          <w:rFonts w:eastAsiaTheme="minorEastAsia"/>
          <w:lang w:eastAsia="zh-CN"/>
        </w:rPr>
        <w:t xml:space="preserve">: </w:t>
      </w:r>
      <w:r w:rsidR="00B23D14" w:rsidRPr="002E00BB">
        <w:rPr>
          <w:rFonts w:eastAsiaTheme="minorEastAsia"/>
          <w:lang w:eastAsia="zh-CN"/>
        </w:rPr>
        <w:t xml:space="preserve">6G frequency range </w:t>
      </w:r>
    </w:p>
    <w:p w14:paraId="5661E63F" w14:textId="2BC61751" w:rsidR="00C67DD8" w:rsidRPr="00876B00" w:rsidRDefault="00C67DD8" w:rsidP="00876B00">
      <w:pPr>
        <w:pStyle w:val="Observation"/>
      </w:pPr>
      <w:r w:rsidRPr="00876B00">
        <w:rPr>
          <w:rFonts w:hint="eastAsia"/>
        </w:rPr>
        <w:t>P</w:t>
      </w:r>
      <w:r w:rsidRPr="00876B00">
        <w:t xml:space="preserve">roposal </w:t>
      </w:r>
      <w:r w:rsidR="00070783" w:rsidRPr="00876B00">
        <w:t>6</w:t>
      </w:r>
      <w:r w:rsidRPr="00876B00">
        <w:t>:</w:t>
      </w:r>
      <w:r w:rsidR="00876B00">
        <w:tab/>
      </w:r>
      <w:r w:rsidRPr="00876B00">
        <w:t xml:space="preserve">In 6G, </w:t>
      </w:r>
      <w:r w:rsidR="000A1970" w:rsidRPr="00876B00">
        <w:t xml:space="preserve">define </w:t>
      </w:r>
      <w:r w:rsidR="00464B9E" w:rsidRPr="00876B00">
        <w:t>f</w:t>
      </w:r>
      <w:r w:rsidRPr="00876B00">
        <w:t>requency ranges based on the interface of RF requirements, as show in Table 3.</w:t>
      </w:r>
    </w:p>
    <w:p w14:paraId="04CAE132" w14:textId="77777777" w:rsidR="00C67DD8" w:rsidRPr="00876B00" w:rsidRDefault="00C67DD8" w:rsidP="00C67DD8">
      <w:pPr>
        <w:jc w:val="center"/>
        <w:rPr>
          <w:rFonts w:eastAsiaTheme="minorEastAsia"/>
          <w:lang w:eastAsia="zh-CN"/>
        </w:rPr>
      </w:pPr>
      <w:r w:rsidRPr="00876B00">
        <w:rPr>
          <w:rFonts w:eastAsiaTheme="minorEastAsia"/>
          <w:lang w:eastAsia="zh-CN"/>
        </w:rPr>
        <w:t xml:space="preserve"> Table 3: The uniform division of frequency range for 6G TN and NTN</w:t>
      </w:r>
    </w:p>
    <w:tbl>
      <w:tblPr>
        <w:tblStyle w:val="afc"/>
        <w:tblW w:w="0" w:type="auto"/>
        <w:jc w:val="center"/>
        <w:tblLook w:val="04A0" w:firstRow="1" w:lastRow="0" w:firstColumn="1" w:lastColumn="0" w:noHBand="0" w:noVBand="1"/>
      </w:tblPr>
      <w:tblGrid>
        <w:gridCol w:w="2122"/>
        <w:gridCol w:w="2976"/>
        <w:gridCol w:w="2694"/>
      </w:tblGrid>
      <w:tr w:rsidR="00C67DD8" w:rsidRPr="002E00BB" w14:paraId="7866E4FC" w14:textId="77777777" w:rsidTr="00876B00">
        <w:trPr>
          <w:trHeight w:val="411"/>
          <w:jc w:val="center"/>
        </w:trPr>
        <w:tc>
          <w:tcPr>
            <w:tcW w:w="2122" w:type="dxa"/>
          </w:tcPr>
          <w:p w14:paraId="762DFAA0" w14:textId="77777777" w:rsidR="00C67DD8" w:rsidRPr="002E00BB" w:rsidRDefault="00C67DD8" w:rsidP="00876B00">
            <w:pPr>
              <w:spacing w:after="0"/>
              <w:jc w:val="center"/>
              <w:rPr>
                <w:b/>
                <w:bCs/>
              </w:rPr>
            </w:pPr>
            <w:r w:rsidRPr="002E00BB">
              <w:rPr>
                <w:b/>
                <w:bCs/>
              </w:rPr>
              <w:t>Frequency range</w:t>
            </w:r>
          </w:p>
        </w:tc>
        <w:tc>
          <w:tcPr>
            <w:tcW w:w="2976" w:type="dxa"/>
          </w:tcPr>
          <w:p w14:paraId="5CF4C68E" w14:textId="77777777" w:rsidR="00C67DD8" w:rsidRPr="002E00BB" w:rsidRDefault="00C67DD8" w:rsidP="00876B00">
            <w:pPr>
              <w:spacing w:after="0"/>
              <w:jc w:val="center"/>
              <w:rPr>
                <w:b/>
                <w:bCs/>
              </w:rPr>
            </w:pPr>
            <w:r w:rsidRPr="002E00BB">
              <w:rPr>
                <w:b/>
                <w:bCs/>
              </w:rPr>
              <w:t>Spectrum range</w:t>
            </w:r>
          </w:p>
        </w:tc>
        <w:tc>
          <w:tcPr>
            <w:tcW w:w="2694" w:type="dxa"/>
          </w:tcPr>
          <w:p w14:paraId="35722E4C" w14:textId="77777777" w:rsidR="00C67DD8" w:rsidRPr="002E00BB" w:rsidRDefault="00C67DD8" w:rsidP="00876B00">
            <w:pPr>
              <w:spacing w:after="0"/>
              <w:jc w:val="center"/>
              <w:rPr>
                <w:b/>
                <w:bCs/>
              </w:rPr>
            </w:pPr>
            <w:r w:rsidRPr="002E00BB">
              <w:rPr>
                <w:b/>
                <w:bCs/>
              </w:rPr>
              <w:t>Interface of RF requirements</w:t>
            </w:r>
          </w:p>
        </w:tc>
      </w:tr>
      <w:tr w:rsidR="00C67DD8" w:rsidRPr="002E00BB" w14:paraId="37386043" w14:textId="77777777" w:rsidTr="006B1C0A">
        <w:trPr>
          <w:jc w:val="center"/>
        </w:trPr>
        <w:tc>
          <w:tcPr>
            <w:tcW w:w="2122" w:type="dxa"/>
          </w:tcPr>
          <w:p w14:paraId="1E6B8D69" w14:textId="77777777" w:rsidR="00C67DD8" w:rsidRPr="002E00BB" w:rsidRDefault="00C67DD8" w:rsidP="00BD62D2">
            <w:pPr>
              <w:spacing w:after="0"/>
              <w:jc w:val="center"/>
            </w:pPr>
            <w:r w:rsidRPr="002E00BB">
              <w:t>FR 1</w:t>
            </w:r>
          </w:p>
        </w:tc>
        <w:tc>
          <w:tcPr>
            <w:tcW w:w="2976" w:type="dxa"/>
          </w:tcPr>
          <w:p w14:paraId="1F1CC459" w14:textId="77777777" w:rsidR="00C67DD8" w:rsidRPr="002E00BB" w:rsidRDefault="00C67DD8" w:rsidP="00BD62D2">
            <w:pPr>
              <w:spacing w:after="0"/>
              <w:jc w:val="center"/>
            </w:pPr>
            <w:r w:rsidRPr="002E00BB">
              <w:t>410 MHz-15350 MHz</w:t>
            </w:r>
          </w:p>
        </w:tc>
        <w:tc>
          <w:tcPr>
            <w:tcW w:w="2694" w:type="dxa"/>
          </w:tcPr>
          <w:p w14:paraId="2DA53D96" w14:textId="77777777" w:rsidR="00C67DD8" w:rsidRPr="002E00BB" w:rsidRDefault="00C67DD8" w:rsidP="006B1C0A">
            <w:pPr>
              <w:jc w:val="center"/>
            </w:pPr>
            <w:r w:rsidRPr="002E00BB">
              <w:t>Conducted interface</w:t>
            </w:r>
          </w:p>
        </w:tc>
      </w:tr>
      <w:tr w:rsidR="00464B9E" w:rsidRPr="002E00BB" w14:paraId="313968EC" w14:textId="77777777" w:rsidTr="006B1C0A">
        <w:trPr>
          <w:jc w:val="center"/>
        </w:trPr>
        <w:tc>
          <w:tcPr>
            <w:tcW w:w="2122" w:type="dxa"/>
            <w:vMerge w:val="restart"/>
          </w:tcPr>
          <w:p w14:paraId="08D1A9BC" w14:textId="4CEF0EF6" w:rsidR="00464B9E" w:rsidRPr="002E00BB" w:rsidRDefault="00464B9E" w:rsidP="00BD62D2">
            <w:pPr>
              <w:spacing w:after="0"/>
              <w:jc w:val="center"/>
            </w:pPr>
            <w:r w:rsidRPr="002E00BB">
              <w:t>FR 2</w:t>
            </w:r>
          </w:p>
        </w:tc>
        <w:tc>
          <w:tcPr>
            <w:tcW w:w="2976" w:type="dxa"/>
          </w:tcPr>
          <w:p w14:paraId="22A8E568" w14:textId="77777777" w:rsidR="00AC4208" w:rsidRPr="002E00BB" w:rsidRDefault="00AC4208" w:rsidP="00BD62D2">
            <w:pPr>
              <w:spacing w:after="0"/>
              <w:jc w:val="center"/>
            </w:pPr>
            <w:r w:rsidRPr="002E00BB">
              <w:t>10700MHz-24250 MHz</w:t>
            </w:r>
          </w:p>
          <w:p w14:paraId="6E693808" w14:textId="0CE8B784" w:rsidR="00464B9E" w:rsidRPr="0067062C" w:rsidRDefault="00AC4208" w:rsidP="00BD62D2">
            <w:pPr>
              <w:spacing w:after="0"/>
              <w:jc w:val="center"/>
              <w:rPr>
                <w:b/>
                <w:bCs/>
              </w:rPr>
            </w:pPr>
            <w:r w:rsidRPr="0067062C">
              <w:rPr>
                <w:b/>
                <w:bCs/>
              </w:rPr>
              <w:t xml:space="preserve"> (NTN only)</w:t>
            </w:r>
          </w:p>
        </w:tc>
        <w:tc>
          <w:tcPr>
            <w:tcW w:w="2694" w:type="dxa"/>
            <w:vMerge w:val="restart"/>
          </w:tcPr>
          <w:p w14:paraId="55978796" w14:textId="00F74185" w:rsidR="00464B9E" w:rsidRPr="002E00BB" w:rsidRDefault="00464B9E" w:rsidP="004402E3">
            <w:pPr>
              <w:jc w:val="center"/>
            </w:pPr>
            <w:r w:rsidRPr="002E00BB">
              <w:t>Radiated interface</w:t>
            </w:r>
          </w:p>
        </w:tc>
      </w:tr>
      <w:tr w:rsidR="00464B9E" w:rsidRPr="002E00BB" w14:paraId="2588D8AA" w14:textId="77777777" w:rsidTr="00464B9E">
        <w:trPr>
          <w:trHeight w:val="432"/>
          <w:jc w:val="center"/>
        </w:trPr>
        <w:tc>
          <w:tcPr>
            <w:tcW w:w="2122" w:type="dxa"/>
            <w:vMerge/>
          </w:tcPr>
          <w:p w14:paraId="2A056D73" w14:textId="37934105" w:rsidR="00464B9E" w:rsidRPr="002E00BB" w:rsidRDefault="00464B9E" w:rsidP="00BD62D2">
            <w:pPr>
              <w:spacing w:after="0"/>
              <w:jc w:val="center"/>
              <w:rPr>
                <w:rFonts w:eastAsiaTheme="minorEastAsia"/>
                <w:lang w:eastAsia="zh-CN"/>
              </w:rPr>
            </w:pPr>
          </w:p>
        </w:tc>
        <w:tc>
          <w:tcPr>
            <w:tcW w:w="2976" w:type="dxa"/>
          </w:tcPr>
          <w:p w14:paraId="2D4490A6" w14:textId="06A2A7F2" w:rsidR="00464B9E" w:rsidRPr="002E00BB" w:rsidRDefault="00AC4208" w:rsidP="00BD62D2">
            <w:pPr>
              <w:spacing w:after="0"/>
              <w:jc w:val="center"/>
              <w:rPr>
                <w:rFonts w:eastAsiaTheme="minorEastAsia"/>
                <w:lang w:eastAsia="zh-CN"/>
              </w:rPr>
            </w:pPr>
            <w:r w:rsidRPr="002E00BB">
              <w:t>24250 MHz-52600 MHz</w:t>
            </w:r>
            <w:r w:rsidRPr="002E00BB" w:rsidDel="00AC4208">
              <w:t xml:space="preserve"> </w:t>
            </w:r>
          </w:p>
        </w:tc>
        <w:tc>
          <w:tcPr>
            <w:tcW w:w="2694" w:type="dxa"/>
            <w:vMerge/>
          </w:tcPr>
          <w:p w14:paraId="3A6DE8CD" w14:textId="11F7145C" w:rsidR="00464B9E" w:rsidRPr="002E00BB" w:rsidRDefault="00464B9E" w:rsidP="006B1C0A">
            <w:pPr>
              <w:jc w:val="center"/>
              <w:rPr>
                <w:rFonts w:eastAsiaTheme="minorEastAsia"/>
                <w:lang w:eastAsia="zh-CN"/>
              </w:rPr>
            </w:pPr>
          </w:p>
        </w:tc>
      </w:tr>
    </w:tbl>
    <w:p w14:paraId="2F9D37B4" w14:textId="77777777" w:rsidR="00C67DD8" w:rsidRPr="002E00BB" w:rsidRDefault="00C67DD8" w:rsidP="00C67DD8"/>
    <w:p w14:paraId="4773D007" w14:textId="61CA580C" w:rsidR="003C6A93" w:rsidRPr="002E00BB" w:rsidRDefault="003C6A93" w:rsidP="00311F20">
      <w:pPr>
        <w:pStyle w:val="aff9"/>
        <w:numPr>
          <w:ilvl w:val="1"/>
          <w:numId w:val="5"/>
        </w:numPr>
        <w:rPr>
          <w:lang w:eastAsia="zh-CN"/>
        </w:rPr>
      </w:pPr>
      <w:r w:rsidRPr="002E00BB">
        <w:rPr>
          <w:lang w:eastAsia="zh-CN"/>
        </w:rPr>
        <w:t>Band definition and simplification</w:t>
      </w:r>
    </w:p>
    <w:p w14:paraId="6C000DC2" w14:textId="11D97450" w:rsidR="00F54BD2" w:rsidRPr="002E00BB" w:rsidRDefault="00F54BD2" w:rsidP="00F54BD2">
      <w:pPr>
        <w:pStyle w:val="affb"/>
        <w:ind w:left="420" w:hanging="420"/>
        <w:rPr>
          <w:lang w:eastAsia="zh-CN"/>
        </w:rPr>
      </w:pPr>
      <w:r w:rsidRPr="002E00BB">
        <w:rPr>
          <w:lang w:eastAsia="zh-CN"/>
        </w:rPr>
        <w:t>2.</w:t>
      </w:r>
      <w:r w:rsidR="00B23D14" w:rsidRPr="002E00BB">
        <w:rPr>
          <w:lang w:eastAsia="zh-CN"/>
        </w:rPr>
        <w:t>2</w:t>
      </w:r>
      <w:r w:rsidRPr="002E00BB">
        <w:rPr>
          <w:lang w:eastAsia="zh-CN"/>
        </w:rPr>
        <w:t>.</w:t>
      </w:r>
      <w:r w:rsidR="00B23D14" w:rsidRPr="002E00BB">
        <w:rPr>
          <w:lang w:eastAsia="zh-CN"/>
        </w:rPr>
        <w:t>1</w:t>
      </w:r>
      <w:r w:rsidRPr="002E00BB">
        <w:rPr>
          <w:lang w:eastAsia="zh-CN"/>
        </w:rPr>
        <w:t xml:space="preserve"> New </w:t>
      </w:r>
      <w:r w:rsidR="00D768D2" w:rsidRPr="002E00BB">
        <w:rPr>
          <w:rFonts w:hint="eastAsia"/>
          <w:lang w:eastAsia="zh-CN"/>
        </w:rPr>
        <w:t>s</w:t>
      </w:r>
      <w:r w:rsidR="00D768D2" w:rsidRPr="002E00BB">
        <w:rPr>
          <w:lang w:eastAsia="zh-CN"/>
        </w:rPr>
        <w:t>pectrum for 6G</w:t>
      </w:r>
    </w:p>
    <w:p w14:paraId="6E553500" w14:textId="39822DD2" w:rsidR="008A3761" w:rsidRPr="002E00BB" w:rsidRDefault="00C42754" w:rsidP="00F54BD2">
      <w:r w:rsidRPr="002E00BB">
        <w:t>WRC-23</w:t>
      </w:r>
      <w:r w:rsidR="008728EC" w:rsidRPr="002E00BB">
        <w:t xml:space="preserve"> ha</w:t>
      </w:r>
      <w:r w:rsidR="00F07C01" w:rsidRPr="002E00BB">
        <w:t>d</w:t>
      </w:r>
      <w:r w:rsidR="008728EC" w:rsidRPr="002E00BB">
        <w:t xml:space="preserve"> allocated </w:t>
      </w:r>
      <w:r w:rsidR="00F07C01" w:rsidRPr="002E00BB">
        <w:t>6425-7125 MHz and 10-10.5 GHz</w:t>
      </w:r>
      <w:r w:rsidRPr="002E00BB">
        <w:t xml:space="preserve"> </w:t>
      </w:r>
      <w:r w:rsidR="00F07C01" w:rsidRPr="002E00BB">
        <w:t xml:space="preserve">to international mobile communications (IMT) </w:t>
      </w:r>
      <w:r w:rsidRPr="002E00BB">
        <w:t>spectrums</w:t>
      </w:r>
      <w:r w:rsidR="00F07C01" w:rsidRPr="002E00BB">
        <w:t xml:space="preserve">. </w:t>
      </w:r>
    </w:p>
    <w:p w14:paraId="6C3D8E9B" w14:textId="6AE03191" w:rsidR="008A3761" w:rsidRPr="002E00BB" w:rsidRDefault="008A3761" w:rsidP="00F54BD2">
      <w:pP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or </w:t>
      </w:r>
      <w:r w:rsidRPr="002E00BB">
        <w:t>6425-7125 MHz is totally overlapping with NR band n104.</w:t>
      </w:r>
    </w:p>
    <w:p w14:paraId="69AC415B" w14:textId="6B135E17" w:rsidR="00C42754" w:rsidRPr="002E00BB" w:rsidRDefault="00F07C01" w:rsidP="00F54BD2">
      <w:r w:rsidRPr="002E00BB">
        <w:t xml:space="preserve">For 10-10.5 GHz with very restrict limitation, no operator </w:t>
      </w:r>
      <w:r w:rsidR="0084018B" w:rsidRPr="002E00BB">
        <w:t xml:space="preserve">will </w:t>
      </w:r>
      <w:r w:rsidRPr="002E00BB">
        <w:t>support it in 6G</w:t>
      </w:r>
      <w:r w:rsidR="0084018B" w:rsidRPr="002E00BB">
        <w:t xml:space="preserve"> clearly</w:t>
      </w:r>
      <w:r w:rsidRPr="002E00BB">
        <w:t>.</w:t>
      </w:r>
    </w:p>
    <w:p w14:paraId="18C17556" w14:textId="03EC6588" w:rsidR="008A3761" w:rsidRPr="006D27C1" w:rsidRDefault="008A3761" w:rsidP="006D27C1">
      <w:pPr>
        <w:pStyle w:val="Observation"/>
      </w:pPr>
      <w:r w:rsidRPr="006D27C1">
        <w:t>Observation 10:</w:t>
      </w:r>
      <w:r w:rsidR="006D27C1">
        <w:tab/>
      </w:r>
      <w:r w:rsidR="006D27C1">
        <w:tab/>
      </w:r>
      <w:r w:rsidRPr="006D27C1">
        <w:t>6425-7125 MHz is totally overlapping with NR band n104</w:t>
      </w:r>
      <w:r w:rsidR="00A217EE" w:rsidRPr="006D27C1">
        <w:t>.</w:t>
      </w:r>
    </w:p>
    <w:p w14:paraId="55BBA207" w14:textId="54268E7B" w:rsidR="00B727A8" w:rsidRPr="002E00BB" w:rsidRDefault="00B727A8" w:rsidP="006D27C1">
      <w:pPr>
        <w:pStyle w:val="Observation"/>
      </w:pPr>
      <w:r w:rsidRPr="006D27C1">
        <w:t xml:space="preserve">Observation </w:t>
      </w:r>
      <w:r w:rsidR="007013E8" w:rsidRPr="006D27C1">
        <w:t>1</w:t>
      </w:r>
      <w:r w:rsidR="0084018B" w:rsidRPr="006D27C1">
        <w:t>1</w:t>
      </w:r>
      <w:r w:rsidRPr="006D27C1">
        <w:t>:</w:t>
      </w:r>
      <w:r w:rsidR="006D27C1">
        <w:tab/>
      </w:r>
      <w:r w:rsidR="0084018B" w:rsidRPr="006D27C1">
        <w:t>10-10.5 GHz with very restrict limitation, no operator will support it in 6G clearly.</w:t>
      </w:r>
    </w:p>
    <w:p w14:paraId="591CBA4B" w14:textId="24303D4C" w:rsidR="00F54BD2" w:rsidRPr="002E00BB" w:rsidRDefault="00F54BD2" w:rsidP="00F54BD2">
      <w:r w:rsidRPr="002E00BB">
        <w:lastRenderedPageBreak/>
        <w:t xml:space="preserve">The WRC-27 issue 1.7 aims to find new frequency allocations for future mobile communications (IMT) in the following new frequency bands: 4400-4800 MHz, 7125-8400 MHz, and 14.8-15.35 GHz.  Based on results of studies, the identification of frequency band(s), to consider for the terrestrial component of IMT: </w:t>
      </w:r>
    </w:p>
    <w:p w14:paraId="3E23C1F6"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4400-4800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and Region 3; </w:t>
      </w:r>
    </w:p>
    <w:p w14:paraId="7CD4D7B9"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7125-8400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2 and Region 3; </w:t>
      </w:r>
    </w:p>
    <w:p w14:paraId="0C64E0DA"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7125-7250 MHz and 7 750-8 400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w:t>
      </w:r>
    </w:p>
    <w:p w14:paraId="1512BC6D"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14.8-15.35 GHz;</w:t>
      </w:r>
    </w:p>
    <w:p w14:paraId="083AC853" w14:textId="5223C1A9" w:rsidR="00A321E2" w:rsidRPr="002E00BB" w:rsidRDefault="00A321E2" w:rsidP="00F54BD2">
      <w:pPr>
        <w:rPr>
          <w:rFonts w:eastAsiaTheme="minorEastAsia"/>
          <w:b/>
          <w:bCs/>
          <w:lang w:eastAsia="zh-CN"/>
        </w:rPr>
      </w:pPr>
      <w:r w:rsidRPr="002E00BB">
        <w:t>Currently, ITU only identified potential new spectrum ranges of 4400-4800 MHz, 7125-8400 MHz and 14.8-15.35 GHz.  Therefore, it’s unnecessary to research the spectrum ranges of 15-20GHz in 6G early phase.</w:t>
      </w:r>
    </w:p>
    <w:p w14:paraId="37923A7C" w14:textId="2D305139" w:rsidR="0084018B" w:rsidRPr="009507BD" w:rsidRDefault="0084018B" w:rsidP="009507BD">
      <w:pPr>
        <w:pStyle w:val="Observation"/>
      </w:pPr>
      <w:r w:rsidRPr="009507BD">
        <w:t>Observation 1</w:t>
      </w:r>
      <w:r w:rsidR="00A217EE" w:rsidRPr="009507BD">
        <w:t>2</w:t>
      </w:r>
      <w:r w:rsidRPr="009507BD">
        <w:t xml:space="preserve">: </w:t>
      </w:r>
      <w:r w:rsidR="00A217EE" w:rsidRPr="009507BD">
        <w:t>C</w:t>
      </w:r>
      <w:r w:rsidRPr="009507BD">
        <w:t xml:space="preserve">andidate 6G Spectrum </w:t>
      </w:r>
      <w:r w:rsidR="00A217EE" w:rsidRPr="009507BD">
        <w:t xml:space="preserve">in WRC-27 </w:t>
      </w:r>
      <w:r w:rsidRPr="009507BD">
        <w:t>includes 6 425-7 125 MHz, 4400-4800 MHz, 7125-8400 MHz, and 14.8-15.35 GHz which also need to be studied in RAN4.</w:t>
      </w:r>
    </w:p>
    <w:p w14:paraId="0AD3620A" w14:textId="26B92653" w:rsidR="00F54BD2" w:rsidRPr="002E00BB" w:rsidRDefault="00F54BD2" w:rsidP="00F54BD2">
      <w:r w:rsidRPr="002E00BB">
        <w:rPr>
          <w:rFonts w:eastAsiaTheme="minorEastAsia"/>
          <w:lang w:eastAsia="zh-CN"/>
        </w:rPr>
        <w:t xml:space="preserve">New frequency </w:t>
      </w:r>
      <w:r w:rsidRPr="002E00BB">
        <w:t xml:space="preserve">4400-4800 MHz has been covered by NR band n79, as shown in below Figure 2, therefore, the general parameters can be extracted from requirements defined for NR operating band n79. </w:t>
      </w:r>
    </w:p>
    <w:p w14:paraId="6A64D533" w14:textId="77777777" w:rsidR="00F54BD2" w:rsidRPr="002E00BB" w:rsidRDefault="00F54BD2" w:rsidP="00F54BD2">
      <w:r w:rsidRPr="002E00BB">
        <w:t xml:space="preserve">Because of n79 will also be considered for re-farming into 6G, RAN4 should first investigate whether the n79 can be re-employed for 6G to cover the new 4400-4800MHz spectrum range of 6G, rather than directly introducing a new 4400-4800MHz frequency band. </w:t>
      </w:r>
    </w:p>
    <w:p w14:paraId="3953EEE1" w14:textId="77777777" w:rsidR="00F54BD2" w:rsidRPr="002E00BB" w:rsidRDefault="00F54BD2" w:rsidP="00F54BD2">
      <w:pPr>
        <w:jc w:val="center"/>
        <w:rPr>
          <w:b/>
          <w:bCs/>
        </w:rPr>
      </w:pPr>
      <w:r w:rsidRPr="002E00BB">
        <w:rPr>
          <w:b/>
          <w:bCs/>
          <w:noProof/>
        </w:rPr>
        <w:drawing>
          <wp:inline distT="0" distB="0" distL="0" distR="0" wp14:anchorId="00D8CD42" wp14:editId="184709C9">
            <wp:extent cx="3428462" cy="1788160"/>
            <wp:effectExtent l="0" t="0" r="635"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47707" cy="1798197"/>
                    </a:xfrm>
                    <a:prstGeom prst="rect">
                      <a:avLst/>
                    </a:prstGeom>
                  </pic:spPr>
                </pic:pic>
              </a:graphicData>
            </a:graphic>
          </wp:inline>
        </w:drawing>
      </w:r>
    </w:p>
    <w:p w14:paraId="63FFF00C" w14:textId="31A8C615" w:rsidR="00F54BD2" w:rsidRPr="002E00BB" w:rsidRDefault="00F54BD2" w:rsidP="00F54BD2">
      <w:pPr>
        <w:spacing w:afterLines="50" w:after="120"/>
        <w:jc w:val="center"/>
        <w:rPr>
          <w:rFonts w:eastAsiaTheme="minorEastAsia"/>
          <w:lang w:eastAsia="zh-CN"/>
        </w:rPr>
      </w:pPr>
      <w:r w:rsidRPr="002E00BB">
        <w:rPr>
          <w:rFonts w:eastAsiaTheme="minorEastAsia" w:hint="eastAsia"/>
          <w:lang w:eastAsia="zh-CN"/>
        </w:rPr>
        <w:t>Figure</w:t>
      </w:r>
      <w:r w:rsidRPr="002E00BB">
        <w:rPr>
          <w:rFonts w:eastAsiaTheme="minorEastAsia"/>
          <w:lang w:eastAsia="zh-CN"/>
        </w:rPr>
        <w:t xml:space="preserve"> </w:t>
      </w:r>
      <w:r w:rsidR="00E17989" w:rsidRPr="002E00BB">
        <w:rPr>
          <w:rFonts w:eastAsiaTheme="minorEastAsia"/>
          <w:lang w:eastAsia="zh-CN"/>
        </w:rPr>
        <w:t>7</w:t>
      </w:r>
      <w:r w:rsidRPr="002E00BB">
        <w:rPr>
          <w:rFonts w:eastAsiaTheme="minorEastAsia"/>
          <w:lang w:eastAsia="zh-CN"/>
        </w:rPr>
        <w:t xml:space="preserve"> candidate new bands in 6GR</w:t>
      </w:r>
    </w:p>
    <w:p w14:paraId="6CA8F30B" w14:textId="32C3ED52" w:rsidR="00F54BD2" w:rsidRPr="009507BD" w:rsidRDefault="00F54BD2" w:rsidP="009507BD">
      <w:pPr>
        <w:pStyle w:val="Observation"/>
      </w:pPr>
      <w:r w:rsidRPr="009507BD">
        <w:t xml:space="preserve">Observation </w:t>
      </w:r>
      <w:r w:rsidR="007013E8" w:rsidRPr="009507BD">
        <w:t>1</w:t>
      </w:r>
      <w:r w:rsidR="00A217EE" w:rsidRPr="009507BD">
        <w:t>3</w:t>
      </w:r>
      <w:r w:rsidRPr="009507BD">
        <w:t>: New spectrum range of 4400-4800 MHz has been covered by NR band n79, furthermore, band n79 will also be considered for re-farming into 6G.</w:t>
      </w:r>
    </w:p>
    <w:p w14:paraId="2880E269" w14:textId="3A13585E" w:rsidR="00F54BD2" w:rsidRPr="009507BD" w:rsidRDefault="00F54BD2" w:rsidP="009507BD">
      <w:pPr>
        <w:pStyle w:val="Observation"/>
      </w:pPr>
      <w:r w:rsidRPr="009507BD">
        <w:t xml:space="preserve">Proposal </w:t>
      </w:r>
      <w:r w:rsidR="00070783" w:rsidRPr="009507BD">
        <w:t>7</w:t>
      </w:r>
      <w:r w:rsidRPr="009507BD">
        <w:t>:</w:t>
      </w:r>
      <w:r w:rsidR="009507BD">
        <w:tab/>
      </w:r>
      <w:r w:rsidRPr="009507BD">
        <w:t xml:space="preserve">RAN4 should first </w:t>
      </w:r>
      <w:r w:rsidR="009507BD">
        <w:rPr>
          <w:rFonts w:hint="eastAsia"/>
        </w:rPr>
        <w:t>s</w:t>
      </w:r>
      <w:r w:rsidR="009507BD">
        <w:t xml:space="preserve">tudy </w:t>
      </w:r>
      <w:r w:rsidRPr="009507BD">
        <w:t>whether the n79 can be re-employed for 6G to cover the new 6G spectrum 4400-4800MHz.</w:t>
      </w:r>
    </w:p>
    <w:p w14:paraId="737AA1E5" w14:textId="754DCEFC" w:rsidR="00F54BD2" w:rsidRPr="002E00BB" w:rsidRDefault="00F54BD2" w:rsidP="00F54BD2">
      <w:pPr>
        <w:spacing w:beforeLines="50" w:before="120"/>
      </w:pPr>
      <w:r w:rsidRPr="002E00BB">
        <w:t>ITU may assign different parts of 7125-8400 MHz to different regions in 6G, to facilitate adopt a unified design especially UE RF front-end, RAN4 should first investigate whether 7125-8400 MHz can be introduced as a global band for 6G.</w:t>
      </w:r>
    </w:p>
    <w:p w14:paraId="450A9A80" w14:textId="0492C715" w:rsidR="00FB7186" w:rsidRPr="00B117D4" w:rsidRDefault="00FB7186" w:rsidP="00B117D4">
      <w:pPr>
        <w:pStyle w:val="Observation"/>
      </w:pPr>
      <w:r w:rsidRPr="00B117D4">
        <w:rPr>
          <w:rFonts w:hint="eastAsia"/>
        </w:rPr>
        <w:t>O</w:t>
      </w:r>
      <w:r w:rsidRPr="00B117D4">
        <w:t xml:space="preserve">bservation </w:t>
      </w:r>
      <w:r w:rsidR="007013E8" w:rsidRPr="00B117D4">
        <w:t>1</w:t>
      </w:r>
      <w:r w:rsidR="00A217EE" w:rsidRPr="00B117D4">
        <w:t>4</w:t>
      </w:r>
      <w:r w:rsidRPr="00B117D4">
        <w:t xml:space="preserve">: For the candidate spectrum 7125-8400 MHz, </w:t>
      </w:r>
      <w:r w:rsidR="00F90B2D" w:rsidRPr="00B117D4">
        <w:t>NS value could be used to solve specific requirements.</w:t>
      </w:r>
    </w:p>
    <w:p w14:paraId="52640270" w14:textId="5044FD19" w:rsidR="00F54BD2" w:rsidRPr="002E00BB" w:rsidRDefault="00F54BD2" w:rsidP="00B117D4">
      <w:pPr>
        <w:pStyle w:val="Observation"/>
      </w:pPr>
      <w:r w:rsidRPr="00B117D4">
        <w:t>P</w:t>
      </w:r>
      <w:r w:rsidRPr="00B117D4">
        <w:rPr>
          <w:rFonts w:hint="eastAsia"/>
        </w:rPr>
        <w:t>roposal</w:t>
      </w:r>
      <w:r w:rsidRPr="00B117D4">
        <w:t xml:space="preserve"> </w:t>
      </w:r>
      <w:r w:rsidR="00070783" w:rsidRPr="00B117D4">
        <w:t>8</w:t>
      </w:r>
      <w:r w:rsidRPr="00B117D4">
        <w:t>:</w:t>
      </w:r>
      <w:r w:rsidR="00B117D4">
        <w:tab/>
      </w:r>
      <w:r w:rsidRPr="00B117D4">
        <w:t xml:space="preserve">RAN4 should </w:t>
      </w:r>
      <w:r w:rsidR="008D4EAF" w:rsidRPr="00B117D4">
        <w:t xml:space="preserve">strive to define global bands for </w:t>
      </w:r>
      <w:r w:rsidRPr="00B117D4">
        <w:t>7125-8400 MHz and 14.8-15.35 GHz for 6G.</w:t>
      </w:r>
    </w:p>
    <w:p w14:paraId="6BAABD55" w14:textId="572A46C3" w:rsidR="00AE0FC1" w:rsidRPr="002E00BB" w:rsidRDefault="00AE0FC1" w:rsidP="00AE0FC1">
      <w:pPr>
        <w:pStyle w:val="affb"/>
        <w:ind w:left="420" w:hanging="420"/>
        <w:rPr>
          <w:lang w:eastAsia="zh-CN"/>
        </w:rPr>
      </w:pPr>
      <w:r w:rsidRPr="002E00BB">
        <w:rPr>
          <w:lang w:eastAsia="zh-CN"/>
        </w:rPr>
        <w:t>2.</w:t>
      </w:r>
      <w:r w:rsidR="00B23D14" w:rsidRPr="002E00BB">
        <w:rPr>
          <w:lang w:eastAsia="zh-CN"/>
        </w:rPr>
        <w:t>2</w:t>
      </w:r>
      <w:r w:rsidRPr="002E00BB">
        <w:rPr>
          <w:lang w:eastAsia="zh-CN"/>
        </w:rPr>
        <w:t>.</w:t>
      </w:r>
      <w:r w:rsidR="00B23D14" w:rsidRPr="002E00BB">
        <w:rPr>
          <w:lang w:eastAsia="zh-CN"/>
        </w:rPr>
        <w:t xml:space="preserve">2 </w:t>
      </w:r>
      <w:r w:rsidRPr="002E00BB">
        <w:rPr>
          <w:rFonts w:hint="eastAsia"/>
          <w:lang w:eastAsia="zh-CN"/>
        </w:rPr>
        <w:t>R</w:t>
      </w:r>
      <w:r w:rsidRPr="002E00BB">
        <w:rPr>
          <w:lang w:eastAsia="zh-CN"/>
        </w:rPr>
        <w:t>e-farming band</w:t>
      </w:r>
      <w:r w:rsidR="00313099" w:rsidRPr="002E00BB">
        <w:rPr>
          <w:lang w:eastAsia="zh-CN"/>
        </w:rPr>
        <w:t>s</w:t>
      </w:r>
      <w:r w:rsidRPr="002E00BB">
        <w:rPr>
          <w:lang w:eastAsia="zh-CN"/>
        </w:rPr>
        <w:t xml:space="preserve"> </w:t>
      </w:r>
    </w:p>
    <w:p w14:paraId="7E3BC954" w14:textId="77777777" w:rsidR="00313099" w:rsidRPr="002E00BB" w:rsidRDefault="00313099" w:rsidP="00313099">
      <w:r w:rsidRPr="002E00BB">
        <w:t>Although 5G NR has defined 70+ FR1 bands and 6 FR2-1 bands, many frequency bands even for FR1 have not been actually deployed due to various reasons. The similar problems will still exist, and not all 5GR bands can be re-farmed into 6G quickly in 6G day one, operators need to coordinate the allocation of 6G and 5G frequencies for re-farming bands.</w:t>
      </w:r>
    </w:p>
    <w:p w14:paraId="56A78696" w14:textId="0BE98FE5" w:rsidR="00313099" w:rsidRPr="00B117D4" w:rsidRDefault="00313099" w:rsidP="00B117D4">
      <w:pPr>
        <w:pStyle w:val="Observation"/>
      </w:pPr>
      <w:r w:rsidRPr="00B117D4">
        <w:t xml:space="preserve">Observation </w:t>
      </w:r>
      <w:r w:rsidR="007013E8" w:rsidRPr="00B117D4">
        <w:t>1</w:t>
      </w:r>
      <w:r w:rsidR="00A217EE" w:rsidRPr="00B117D4">
        <w:t>5</w:t>
      </w:r>
      <w:r w:rsidRPr="00B117D4">
        <w:t>: 6G will coexist with 5G NR for a long time, and operators also need time to re-farm the 5G spectrum.</w:t>
      </w:r>
    </w:p>
    <w:p w14:paraId="38323B72" w14:textId="07266726" w:rsidR="007013E8" w:rsidRPr="00B117D4" w:rsidRDefault="00313099" w:rsidP="00B117D4">
      <w:pPr>
        <w:pStyle w:val="Observation"/>
      </w:pPr>
      <w:r w:rsidRPr="00B117D4">
        <w:t xml:space="preserve">Proposal </w:t>
      </w:r>
      <w:r w:rsidR="00070783" w:rsidRPr="00B117D4">
        <w:t>9</w:t>
      </w:r>
      <w:r w:rsidRPr="00B117D4">
        <w:t>:</w:t>
      </w:r>
      <w:r w:rsidR="00B117D4">
        <w:tab/>
      </w:r>
      <w:r w:rsidRPr="00B117D4">
        <w:t xml:space="preserve">FR1 re-farming bands should be introduced step by step based on Operators’ request. </w:t>
      </w:r>
    </w:p>
    <w:p w14:paraId="2A216929" w14:textId="7A300042" w:rsidR="007013E8" w:rsidRPr="00B117D4" w:rsidRDefault="007013E8" w:rsidP="00B117D4">
      <w:pPr>
        <w:pStyle w:val="Observation"/>
      </w:pPr>
      <w:r w:rsidRPr="00B117D4">
        <w:rPr>
          <w:rFonts w:hint="eastAsia"/>
        </w:rPr>
        <w:lastRenderedPageBreak/>
        <w:t>P</w:t>
      </w:r>
      <w:r w:rsidRPr="00B117D4">
        <w:t>roposal 1</w:t>
      </w:r>
      <w:r w:rsidR="00070783" w:rsidRPr="00B117D4">
        <w:t>0</w:t>
      </w:r>
      <w:r w:rsidRPr="00B117D4">
        <w:t>:</w:t>
      </w:r>
      <w:r w:rsidR="00B117D4">
        <w:tab/>
      </w:r>
      <w:r w:rsidRPr="00B117D4">
        <w:t>For FR1,</w:t>
      </w:r>
      <w:r w:rsidR="00A217EE" w:rsidRPr="00B117D4">
        <w:t xml:space="preserve"> </w:t>
      </w:r>
      <w:r w:rsidRPr="00B117D4">
        <w:t>reuse 5G requirements for the same band</w:t>
      </w:r>
      <w:r w:rsidR="005254FA" w:rsidRPr="00B117D4">
        <w:t xml:space="preserve"> with same PC</w:t>
      </w:r>
      <w:r w:rsidRPr="00B117D4">
        <w:t>, e.g., reuse same hardware for both 5G and 6G.</w:t>
      </w:r>
    </w:p>
    <w:p w14:paraId="6A1EE30B" w14:textId="77777777" w:rsidR="00313099" w:rsidRPr="002E00BB" w:rsidRDefault="00313099" w:rsidP="00313099">
      <w:pPr>
        <w:rPr>
          <w:rFonts w:eastAsiaTheme="minorEastAsia"/>
          <w:lang w:eastAsia="zh-CN"/>
        </w:rPr>
      </w:pPr>
      <w:r w:rsidRPr="002E00BB">
        <w:rPr>
          <w:rFonts w:eastAsiaTheme="minorEastAsia"/>
          <w:lang w:eastAsia="zh-CN"/>
        </w:rPr>
        <w:t xml:space="preserve">In the beginning of 6G, a variety of aspects will be brought up and required to be enhanced here, however, with limited TU, it is important for RAN4 to identify the most important aspects that need to be focus on. </w:t>
      </w:r>
    </w:p>
    <w:p w14:paraId="3DF916E8" w14:textId="77777777" w:rsidR="00313099" w:rsidRPr="002E00BB" w:rsidRDefault="00313099" w:rsidP="00313099">
      <w:r w:rsidRPr="002E00BB">
        <w:t>In additional, s</w:t>
      </w:r>
      <w:r w:rsidRPr="002E00BB">
        <w:rPr>
          <w:rFonts w:eastAsiaTheme="minorEastAsia"/>
          <w:lang w:eastAsia="zh-CN"/>
        </w:rPr>
        <w:t>o far there is only a few countries deployed 5G in FR2</w:t>
      </w:r>
      <w:r w:rsidRPr="002E00BB">
        <w:t xml:space="preserve"> across the globe due to the limitation of the application scenarios. </w:t>
      </w:r>
    </w:p>
    <w:p w14:paraId="17F08A11" w14:textId="6DD3034B" w:rsidR="00313099" w:rsidRPr="002E00BB" w:rsidRDefault="00313099" w:rsidP="00B117D4">
      <w:pPr>
        <w:pStyle w:val="Observation"/>
      </w:pPr>
      <w:r w:rsidRPr="00B117D4">
        <w:t xml:space="preserve">Observation </w:t>
      </w:r>
      <w:r w:rsidR="007013E8" w:rsidRPr="00B117D4">
        <w:t>1</w:t>
      </w:r>
      <w:r w:rsidR="00A217EE" w:rsidRPr="00B117D4">
        <w:t>6</w:t>
      </w:r>
      <w:r w:rsidRPr="00B117D4">
        <w:t>: With 6G limited TU, it is important for RAN4 to identify the most important aspects to focus on.</w:t>
      </w:r>
    </w:p>
    <w:p w14:paraId="01ED621B" w14:textId="374DC656" w:rsidR="00313099" w:rsidRPr="00B117D4" w:rsidRDefault="00313099" w:rsidP="00B117D4">
      <w:pPr>
        <w:pStyle w:val="Observation"/>
      </w:pPr>
      <w:r w:rsidRPr="00B117D4">
        <w:t xml:space="preserve">Proposal </w:t>
      </w:r>
      <w:r w:rsidR="007013E8" w:rsidRPr="00B117D4">
        <w:t>1</w:t>
      </w:r>
      <w:r w:rsidR="00070783" w:rsidRPr="00B117D4">
        <w:t>1</w:t>
      </w:r>
      <w:r w:rsidRPr="00B117D4">
        <w:t>:</w:t>
      </w:r>
      <w:r w:rsidR="00B117D4">
        <w:tab/>
      </w:r>
      <w:r w:rsidRPr="00B117D4">
        <w:t>The re-farming of FR2 bands should depend on the level of interest from industry</w:t>
      </w:r>
      <w:r w:rsidRPr="00B117D4">
        <w:rPr>
          <w:rFonts w:hint="eastAsia"/>
        </w:rPr>
        <w:t>.</w:t>
      </w:r>
    </w:p>
    <w:p w14:paraId="54C0C04B" w14:textId="2A9603A9" w:rsidR="007013E8" w:rsidRPr="00B117D4" w:rsidRDefault="007013E8" w:rsidP="00B117D4">
      <w:pPr>
        <w:pStyle w:val="Observation"/>
      </w:pPr>
      <w:r w:rsidRPr="00B117D4">
        <w:rPr>
          <w:rFonts w:hint="eastAsia"/>
        </w:rPr>
        <w:t>P</w:t>
      </w:r>
      <w:r w:rsidRPr="00B117D4">
        <w:t>roposal 1</w:t>
      </w:r>
      <w:r w:rsidR="00070783" w:rsidRPr="00B117D4">
        <w:t>2</w:t>
      </w:r>
      <w:r w:rsidRPr="00B117D4">
        <w:t>:</w:t>
      </w:r>
      <w:r w:rsidR="00B117D4">
        <w:tab/>
      </w:r>
      <w:r w:rsidRPr="00B117D4">
        <w:t>Reuse 5G</w:t>
      </w:r>
      <w:r w:rsidR="005254FA" w:rsidRPr="00B117D4">
        <w:t xml:space="preserve"> </w:t>
      </w:r>
      <w:r w:rsidR="00B117D4">
        <w:t xml:space="preserve">FR2 </w:t>
      </w:r>
      <w:r w:rsidR="005254FA" w:rsidRPr="00B117D4">
        <w:t>UE type/power class and Requirement directly</w:t>
      </w:r>
      <w:r w:rsidRPr="00B117D4">
        <w:t>.</w:t>
      </w:r>
    </w:p>
    <w:p w14:paraId="05112818" w14:textId="184EC27C" w:rsidR="00313099" w:rsidRPr="002E00BB" w:rsidRDefault="00313099" w:rsidP="00D74A6A">
      <w:pPr>
        <w:pStyle w:val="affb"/>
        <w:ind w:left="420" w:hanging="420"/>
      </w:pPr>
      <w:r w:rsidRPr="002E00BB">
        <w:rPr>
          <w:lang w:eastAsia="zh-CN"/>
        </w:rPr>
        <w:t>2.</w:t>
      </w:r>
      <w:r w:rsidR="00B23D14" w:rsidRPr="002E00BB">
        <w:rPr>
          <w:lang w:eastAsia="zh-CN"/>
        </w:rPr>
        <w:t>2</w:t>
      </w:r>
      <w:r w:rsidRPr="002E00BB">
        <w:rPr>
          <w:lang w:eastAsia="zh-CN"/>
        </w:rPr>
        <w:t>.</w:t>
      </w:r>
      <w:r w:rsidR="00B23D14" w:rsidRPr="002E00BB">
        <w:rPr>
          <w:lang w:eastAsia="zh-CN"/>
        </w:rPr>
        <w:t>3</w:t>
      </w:r>
      <w:r w:rsidRPr="002E00BB">
        <w:rPr>
          <w:lang w:eastAsia="zh-CN"/>
        </w:rPr>
        <w:t xml:space="preserve"> </w:t>
      </w:r>
      <w:r w:rsidR="00FA1767" w:rsidRPr="002E00BB">
        <w:rPr>
          <w:lang w:eastAsia="zh-CN"/>
        </w:rPr>
        <w:t>Re-farming b</w:t>
      </w:r>
      <w:r w:rsidRPr="002E00BB">
        <w:rPr>
          <w:lang w:eastAsia="zh-CN"/>
        </w:rPr>
        <w:t>and simplification</w:t>
      </w:r>
    </w:p>
    <w:p w14:paraId="3666E44C" w14:textId="420641A5" w:rsidR="0039110F" w:rsidRPr="002E00BB" w:rsidRDefault="00030FE6" w:rsidP="003C6A93">
      <w:pPr>
        <w:spacing w:afterLines="50" w:after="120"/>
        <w:jc w:val="both"/>
      </w:pPr>
      <w:r w:rsidRPr="002E00BB">
        <w:t>As description in the 6G study item</w:t>
      </w:r>
      <w:r w:rsidR="0039110F" w:rsidRPr="002E00BB">
        <w:t xml:space="preserve">, from </w:t>
      </w:r>
      <w:r w:rsidR="00A91E5F" w:rsidRPr="002E00BB">
        <w:t>the</w:t>
      </w:r>
      <w:r w:rsidR="0039110F" w:rsidRPr="002E00BB">
        <w:t xml:space="preserve"> technology perspective, the study will address frequency ranges up to 52.6GHz, including at least the full range of FR1 (up to 7.125GHz), the range between FR1 and FR2-1 (including around ~7GHz), and FR2-1 (24.25 GHz – 52.6GHz). Therefore, the </w:t>
      </w:r>
      <w:r w:rsidR="004E1997" w:rsidRPr="002E00BB">
        <w:t xml:space="preserve">6G </w:t>
      </w:r>
      <w:r w:rsidR="0039110F" w:rsidRPr="002E00BB">
        <w:t>bands mainly come from Re-farming bands from 5G NR</w:t>
      </w:r>
      <w:r w:rsidR="004E1997" w:rsidRPr="002E00BB">
        <w:t xml:space="preserve"> and </w:t>
      </w:r>
      <w:r w:rsidR="0039110F" w:rsidRPr="002E00BB">
        <w:rPr>
          <w:rFonts w:hint="eastAsia"/>
        </w:rPr>
        <w:t>6</w:t>
      </w:r>
      <w:r w:rsidR="0039110F" w:rsidRPr="002E00BB">
        <w:t>G new bands</w:t>
      </w:r>
      <w:r w:rsidR="004E1997" w:rsidRPr="002E00BB">
        <w:t>.</w:t>
      </w:r>
    </w:p>
    <w:p w14:paraId="08EB5D6F" w14:textId="2087DD59" w:rsidR="00042BBB" w:rsidRPr="002E00BB" w:rsidRDefault="00D77543" w:rsidP="003C6A93">
      <w:pPr>
        <w:spacing w:afterLines="50" w:after="120"/>
      </w:pPr>
      <w:r w:rsidRPr="002E00BB">
        <w:t xml:space="preserve">In current 5G NR spec, it has defined 70+ FR1 bands </w:t>
      </w:r>
      <w:r w:rsidR="00D32561" w:rsidRPr="002E00BB">
        <w:t xml:space="preserve">and </w:t>
      </w:r>
      <w:r w:rsidR="001602E3" w:rsidRPr="002E00BB">
        <w:t xml:space="preserve">6 FR2-1 bands, </w:t>
      </w:r>
      <w:r w:rsidR="00D32561" w:rsidRPr="002E00BB">
        <w:t>some bands are partial</w:t>
      </w:r>
      <w:r w:rsidR="00D87353" w:rsidRPr="002E00BB">
        <w:t>ly</w:t>
      </w:r>
      <w:r w:rsidR="00D32561" w:rsidRPr="002E00BB">
        <w:t xml:space="preserve"> overlapping</w:t>
      </w:r>
      <w:r w:rsidR="00042BBB" w:rsidRPr="002E00BB">
        <w:t xml:space="preserve"> as shown in below </w:t>
      </w:r>
      <w:r w:rsidR="004228CD" w:rsidRPr="002E00BB">
        <w:t>F</w:t>
      </w:r>
      <w:r w:rsidR="00042BBB" w:rsidRPr="002E00BB">
        <w:t>igure</w:t>
      </w:r>
      <w:r w:rsidR="007D40C1" w:rsidRPr="002E00BB">
        <w:t xml:space="preserve"> </w:t>
      </w:r>
      <w:r w:rsidR="00E17989" w:rsidRPr="002E00BB">
        <w:t>8</w:t>
      </w:r>
      <w:r w:rsidR="00042BBB" w:rsidRPr="002E00BB">
        <w:t>:</w:t>
      </w:r>
    </w:p>
    <w:p w14:paraId="603DC6E1" w14:textId="1CA26F29" w:rsidR="0021476A" w:rsidRPr="002E00BB" w:rsidRDefault="008105F3" w:rsidP="003C6A93">
      <w:pPr>
        <w:spacing w:afterLines="50" w:after="120"/>
        <w:jc w:val="center"/>
      </w:pPr>
      <w:r w:rsidRPr="002E00BB">
        <w:rPr>
          <w:noProof/>
        </w:rPr>
        <w:drawing>
          <wp:inline distT="0" distB="0" distL="0" distR="0" wp14:anchorId="1E8F3F01" wp14:editId="0F2CC926">
            <wp:extent cx="3743960" cy="214401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67967" cy="2157758"/>
                    </a:xfrm>
                    <a:prstGeom prst="rect">
                      <a:avLst/>
                    </a:prstGeom>
                  </pic:spPr>
                </pic:pic>
              </a:graphicData>
            </a:graphic>
          </wp:inline>
        </w:drawing>
      </w:r>
    </w:p>
    <w:p w14:paraId="7373CD8A" w14:textId="1743720E" w:rsidR="00F11188" w:rsidRPr="002E00BB" w:rsidRDefault="00F11188" w:rsidP="003C6A93">
      <w:pPr>
        <w:spacing w:afterLines="50" w:after="120"/>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E17989" w:rsidRPr="002E00BB">
        <w:rPr>
          <w:rFonts w:eastAsiaTheme="minorEastAsia"/>
          <w:lang w:eastAsia="zh-CN"/>
        </w:rPr>
        <w:t xml:space="preserve">8 </w:t>
      </w:r>
      <w:r w:rsidRPr="002E00BB">
        <w:t>Partial</w:t>
      </w:r>
      <w:r w:rsidR="00D87353" w:rsidRPr="002E00BB">
        <w:t>ly</w:t>
      </w:r>
      <w:r w:rsidRPr="002E00BB">
        <w:t xml:space="preserve"> overlapping bands in 5G NR</w:t>
      </w:r>
    </w:p>
    <w:p w14:paraId="47862AB6" w14:textId="4F79CAE7" w:rsidR="00DE584B" w:rsidRPr="002E00BB" w:rsidRDefault="007D40C1" w:rsidP="003C6A93">
      <w:pPr>
        <w:spacing w:afterLines="50" w:after="120"/>
      </w:pPr>
      <w:r w:rsidRPr="002E00BB">
        <w:t>These</w:t>
      </w:r>
      <w:r w:rsidR="00B32CBB" w:rsidRPr="002E00BB">
        <w:t xml:space="preserve"> </w:t>
      </w:r>
      <w:r w:rsidRPr="002E00BB">
        <w:t xml:space="preserve">overlapping </w:t>
      </w:r>
      <w:r w:rsidR="00B32CBB" w:rsidRPr="002E00BB">
        <w:t xml:space="preserve">bands </w:t>
      </w:r>
      <w:r w:rsidRPr="002E00BB">
        <w:t xml:space="preserve">defined through </w:t>
      </w:r>
      <w:r w:rsidR="00790AF7" w:rsidRPr="002E00BB">
        <w:t>separate band number</w:t>
      </w:r>
      <w:r w:rsidRPr="002E00BB">
        <w:t xml:space="preserve"> </w:t>
      </w:r>
      <w:r w:rsidR="00790AF7" w:rsidRPr="002E00BB">
        <w:t>is</w:t>
      </w:r>
      <w:r w:rsidRPr="002E00BB">
        <w:t xml:space="preserve"> due to they </w:t>
      </w:r>
      <w:r w:rsidR="00790AF7" w:rsidRPr="002E00BB">
        <w:t xml:space="preserve">are </w:t>
      </w:r>
      <w:r w:rsidR="00B32CBB" w:rsidRPr="002E00BB">
        <w:t xml:space="preserve">deployed in </w:t>
      </w:r>
      <w:r w:rsidR="00790AF7" w:rsidRPr="002E00BB">
        <w:t>different</w:t>
      </w:r>
      <w:r w:rsidR="00B32CBB" w:rsidRPr="002E00BB">
        <w:t xml:space="preserve"> countries or regions. </w:t>
      </w:r>
      <w:r w:rsidR="00635D0F" w:rsidRPr="002E00BB">
        <w:t>For ex</w:t>
      </w:r>
      <w:r w:rsidR="00861D65" w:rsidRPr="002E00BB">
        <w:t>ample,</w:t>
      </w:r>
      <w:r w:rsidR="00790AF7" w:rsidRPr="002E00BB">
        <w:t xml:space="preserve"> for overlapping bands of band n85 and band n12, </w:t>
      </w:r>
      <w:r w:rsidR="00790AF7" w:rsidRPr="002E00BB">
        <w:rPr>
          <w:rFonts w:eastAsiaTheme="minorEastAsia"/>
          <w:lang w:eastAsia="zh-CN"/>
        </w:rPr>
        <w:t xml:space="preserve">n85 </w:t>
      </w:r>
      <w:r w:rsidR="00564170" w:rsidRPr="002E00BB">
        <w:rPr>
          <w:rFonts w:hint="eastAsia"/>
        </w:rPr>
        <w:t>was</w:t>
      </w:r>
      <w:r w:rsidR="00861D65" w:rsidRPr="002E00BB">
        <w:t xml:space="preserve"> defined for 700 MHz A Block spectrum of America</w:t>
      </w:r>
      <w:r w:rsidR="0064201F" w:rsidRPr="002E00BB">
        <w:t xml:space="preserve">, </w:t>
      </w:r>
      <w:r w:rsidR="00790AF7" w:rsidRPr="002E00BB">
        <w:t>and</w:t>
      </w:r>
      <w:r w:rsidR="0064201F" w:rsidRPr="002E00BB">
        <w:t xml:space="preserve"> </w:t>
      </w:r>
      <w:r w:rsidR="00861D65" w:rsidRPr="002E00BB">
        <w:t>n1</w:t>
      </w:r>
      <w:r w:rsidR="008105F3" w:rsidRPr="002E00BB">
        <w:t>2</w:t>
      </w:r>
      <w:r w:rsidR="00861D65" w:rsidRPr="002E00BB">
        <w:t xml:space="preserve"> is only be deployed in Japan</w:t>
      </w:r>
      <w:r w:rsidR="00790AF7" w:rsidRPr="002E00BB">
        <w:t xml:space="preserve">; for band n105 and n71, </w:t>
      </w:r>
      <w:r w:rsidR="006D5A63" w:rsidRPr="002E00BB">
        <w:t>n105 is almost deployed in APT</w:t>
      </w:r>
      <w:r w:rsidR="0064201F" w:rsidRPr="002E00BB">
        <w:t xml:space="preserve"> and </w:t>
      </w:r>
      <w:r w:rsidR="006D5A63" w:rsidRPr="002E00BB">
        <w:t xml:space="preserve">n71 is deployed mainly in north America; </w:t>
      </w:r>
      <w:r w:rsidR="00790AF7" w:rsidRPr="002E00BB">
        <w:t xml:space="preserve">for band n77 and n78, </w:t>
      </w:r>
      <w:r w:rsidR="006D5A63" w:rsidRPr="002E00BB">
        <w:t>n77</w:t>
      </w:r>
      <w:r w:rsidR="0064201F" w:rsidRPr="002E00BB">
        <w:t xml:space="preserve"> is deployed in those </w:t>
      </w:r>
      <w:r w:rsidR="006D5A63" w:rsidRPr="002E00BB">
        <w:t>countries like North America and Japan that require ultra-wideband, but n78</w:t>
      </w:r>
      <w:r w:rsidR="0064201F" w:rsidRPr="002E00BB">
        <w:t xml:space="preserve"> is one</w:t>
      </w:r>
      <w:r w:rsidR="006D5A63" w:rsidRPr="002E00BB">
        <w:t xml:space="preserve"> 5G frequency band globally, with extremely strong universality in Europe, China, and the Asia-Pacific region</w:t>
      </w:r>
      <w:r w:rsidR="001726CD" w:rsidRPr="002E00BB">
        <w:t xml:space="preserve">, and so on. </w:t>
      </w:r>
    </w:p>
    <w:p w14:paraId="65972272" w14:textId="740C7D50" w:rsidR="00306DC9" w:rsidRPr="002E00BB" w:rsidRDefault="001726CD" w:rsidP="003C6A93">
      <w:pPr>
        <w:spacing w:afterLines="50" w:after="120"/>
      </w:pPr>
      <w:r w:rsidRPr="002E00BB">
        <w:t xml:space="preserve">Although </w:t>
      </w:r>
      <w:r w:rsidR="00DE584B" w:rsidRPr="002E00BB">
        <w:t xml:space="preserve">these </w:t>
      </w:r>
      <w:r w:rsidRPr="002E00BB">
        <w:t xml:space="preserve">overlapping frequency bands </w:t>
      </w:r>
      <w:r w:rsidR="00DE584B" w:rsidRPr="002E00BB">
        <w:t xml:space="preserve">were defined as separate band </w:t>
      </w:r>
      <w:r w:rsidRPr="002E00BB">
        <w:t xml:space="preserve">in 5G, with the evolution of technology, </w:t>
      </w:r>
      <w:r w:rsidR="00DE584B" w:rsidRPr="002E00BB">
        <w:t xml:space="preserve">the UE </w:t>
      </w:r>
      <w:r w:rsidRPr="002E00BB">
        <w:t xml:space="preserve">implementations have begun to adopt a unified design </w:t>
      </w:r>
      <w:r w:rsidR="00DE584B" w:rsidRPr="002E00BB">
        <w:t xml:space="preserve">especially RF front-end </w:t>
      </w:r>
      <w:r w:rsidRPr="002E00BB">
        <w:t xml:space="preserve">to support dual </w:t>
      </w:r>
      <w:r w:rsidR="00790AF7" w:rsidRPr="002E00BB">
        <w:t xml:space="preserve">overlapping </w:t>
      </w:r>
      <w:r w:rsidRPr="002E00BB">
        <w:t>frequency bands.</w:t>
      </w:r>
      <w:r w:rsidR="00DE584B" w:rsidRPr="002E00BB">
        <w:t xml:space="preserve"> </w:t>
      </w:r>
      <w:r w:rsidR="00790AF7" w:rsidRPr="002E00BB">
        <w:t xml:space="preserve">For example, </w:t>
      </w:r>
      <w:r w:rsidR="002D01F6" w:rsidRPr="002E00BB">
        <w:t xml:space="preserve">n2 and n25, n77 and n88, n38 and n41, these overlapping bands have been unified design using one set of </w:t>
      </w:r>
      <w:proofErr w:type="gramStart"/>
      <w:r w:rsidR="002D01F6" w:rsidRPr="002E00BB">
        <w:t>RF</w:t>
      </w:r>
      <w:proofErr w:type="gramEnd"/>
      <w:r w:rsidR="002D01F6" w:rsidRPr="002E00BB">
        <w:t xml:space="preserve"> front-end in UE implementation.</w:t>
      </w:r>
    </w:p>
    <w:p w14:paraId="1DE340E3" w14:textId="4E858A03" w:rsidR="00306DC9" w:rsidRPr="0032643A" w:rsidRDefault="00D861B4" w:rsidP="0032643A">
      <w:pPr>
        <w:pStyle w:val="Observation"/>
      </w:pPr>
      <w:r w:rsidRPr="0032643A">
        <w:t xml:space="preserve">Observation </w:t>
      </w:r>
      <w:r w:rsidR="00D74A6A" w:rsidRPr="0032643A">
        <w:t>1</w:t>
      </w:r>
      <w:r w:rsidR="00A217EE" w:rsidRPr="0032643A">
        <w:t>7</w:t>
      </w:r>
      <w:r w:rsidRPr="0032643A">
        <w:t>: In 5G NR</w:t>
      </w:r>
      <w:r w:rsidR="00306DC9" w:rsidRPr="0032643A">
        <w:t>,</w:t>
      </w:r>
      <w:r w:rsidRPr="0032643A">
        <w:t xml:space="preserve"> </w:t>
      </w:r>
      <w:r w:rsidR="00306DC9" w:rsidRPr="0032643A">
        <w:t xml:space="preserve">many overlapping bands have adopted same RF front-end in real </w:t>
      </w:r>
      <w:r w:rsidRPr="0032643A">
        <w:t>UE implementation</w:t>
      </w:r>
      <w:r w:rsidR="00306DC9" w:rsidRPr="0032643A">
        <w:t xml:space="preserve"> which makes defining separate bands is not meaningful.</w:t>
      </w:r>
    </w:p>
    <w:p w14:paraId="5E544936" w14:textId="5FF9A586" w:rsidR="006656E0" w:rsidRPr="002E00BB" w:rsidRDefault="00D861B4" w:rsidP="003C6A93">
      <w:pPr>
        <w:spacing w:afterLines="50" w:after="120"/>
      </w:pPr>
      <w:r w:rsidRPr="002E00BB">
        <w:rPr>
          <w:rFonts w:eastAsiaTheme="minorEastAsia"/>
          <w:lang w:eastAsia="zh-CN"/>
        </w:rPr>
        <w:t xml:space="preserve">In additional, 5G NR has defined </w:t>
      </w:r>
      <w:r w:rsidRPr="002E00BB">
        <w:t>tens of thousands of band combs</w:t>
      </w:r>
      <w:r w:rsidRPr="002E00BB">
        <w:rPr>
          <w:rFonts w:hint="eastAsia"/>
        </w:rPr>
        <w:t>,</w:t>
      </w:r>
      <w:r w:rsidRPr="002E00BB">
        <w:t xml:space="preserve"> more band numbers will cause more band combination numbers, this trend is unsustainable in the future. RAN4 should avoid </w:t>
      </w:r>
      <w:r w:rsidR="0022183F" w:rsidRPr="002E00BB">
        <w:t xml:space="preserve">to </w:t>
      </w:r>
      <w:r w:rsidRPr="002E00BB">
        <w:t>defin</w:t>
      </w:r>
      <w:r w:rsidR="0022183F" w:rsidRPr="002E00BB">
        <w:t>e</w:t>
      </w:r>
      <w:r w:rsidRPr="002E00BB">
        <w:t xml:space="preserve"> separate band numbers for overlapping frequency bands.</w:t>
      </w:r>
      <w:r w:rsidR="0022183F" w:rsidRPr="002E00BB">
        <w:t xml:space="preserve"> For example, RAN4 should consider to introduce band n25 into 6G when operators’ request re-farm band n2 into 6G</w:t>
      </w:r>
      <w:r w:rsidR="00191CF9" w:rsidRPr="002E00BB">
        <w:t>, since the spectrum range of n25 is totally overlapping with band n2 and its spectrum range is larger than n2</w:t>
      </w:r>
      <w:r w:rsidR="0022183F" w:rsidRPr="002E00BB">
        <w:t>.</w:t>
      </w:r>
    </w:p>
    <w:p w14:paraId="03172D58" w14:textId="30766618" w:rsidR="00E37F63" w:rsidRPr="0032643A" w:rsidRDefault="006656E0" w:rsidP="0032643A">
      <w:pPr>
        <w:pStyle w:val="Observation"/>
      </w:pPr>
      <w:r w:rsidRPr="0032643A">
        <w:t>Proposal 1</w:t>
      </w:r>
      <w:r w:rsidR="00070783" w:rsidRPr="0032643A">
        <w:t>3</w:t>
      </w:r>
      <w:r w:rsidRPr="0032643A">
        <w:t>:</w:t>
      </w:r>
      <w:r w:rsidR="0032643A">
        <w:tab/>
      </w:r>
      <w:r w:rsidR="0022183F" w:rsidRPr="0032643A">
        <w:t xml:space="preserve">Consider to </w:t>
      </w:r>
      <w:r w:rsidR="0009170C" w:rsidRPr="0032643A">
        <w:t>merge overlapping bands as much as possible</w:t>
      </w:r>
      <w:r w:rsidR="0022183F" w:rsidRPr="0032643A">
        <w:t xml:space="preserve"> when re-farming FR1 bands</w:t>
      </w:r>
      <w:r w:rsidR="004F2D3D" w:rsidRPr="0032643A">
        <w:t>.</w:t>
      </w:r>
    </w:p>
    <w:p w14:paraId="7857C6CA" w14:textId="0BF62600" w:rsidR="00DB4270" w:rsidRPr="002E00BB" w:rsidRDefault="00170332" w:rsidP="00311F20">
      <w:pPr>
        <w:pStyle w:val="aff9"/>
        <w:numPr>
          <w:ilvl w:val="1"/>
          <w:numId w:val="5"/>
        </w:numPr>
        <w:rPr>
          <w:lang w:eastAsia="zh-CN"/>
        </w:rPr>
      </w:pPr>
      <w:r w:rsidRPr="002E00BB">
        <w:rPr>
          <w:lang w:eastAsia="zh-CN"/>
        </w:rPr>
        <w:lastRenderedPageBreak/>
        <w:t>Band combination definition and sim</w:t>
      </w:r>
      <w:r w:rsidR="00E375F5" w:rsidRPr="002E00BB">
        <w:rPr>
          <w:lang w:eastAsia="zh-CN"/>
        </w:rPr>
        <w:t>plification</w:t>
      </w:r>
    </w:p>
    <w:p w14:paraId="00D991C1" w14:textId="42C4EECA" w:rsidR="00D96BFC" w:rsidRPr="002E00BB" w:rsidRDefault="00D96BFC" w:rsidP="00EF6D23">
      <w:pPr>
        <w:pStyle w:val="affb"/>
        <w:ind w:left="420" w:hanging="420"/>
        <w:rPr>
          <w:lang w:eastAsia="zh-CN"/>
        </w:rPr>
      </w:pPr>
      <w:r w:rsidRPr="002E00BB">
        <w:rPr>
          <w:rFonts w:hint="eastAsia"/>
          <w:lang w:eastAsia="zh-CN"/>
        </w:rPr>
        <w:t>2</w:t>
      </w:r>
      <w:r w:rsidRPr="002E00BB">
        <w:rPr>
          <w:lang w:eastAsia="zh-CN"/>
        </w:rPr>
        <w:t>.</w:t>
      </w:r>
      <w:r w:rsidR="004315F2" w:rsidRPr="002E00BB">
        <w:rPr>
          <w:lang w:eastAsia="zh-CN"/>
        </w:rPr>
        <w:t>4</w:t>
      </w:r>
      <w:r w:rsidRPr="002E00BB">
        <w:rPr>
          <w:lang w:eastAsia="zh-CN"/>
        </w:rPr>
        <w:t xml:space="preserve">.1 </w:t>
      </w:r>
      <w:r w:rsidR="00D803AD" w:rsidRPr="002E00BB">
        <w:rPr>
          <w:lang w:eastAsia="zh-CN"/>
        </w:rPr>
        <w:t>Basket</w:t>
      </w:r>
      <w:r w:rsidR="00203536" w:rsidRPr="002E00BB">
        <w:rPr>
          <w:lang w:eastAsia="zh-CN"/>
        </w:rPr>
        <w:t xml:space="preserve"> procedure </w:t>
      </w:r>
      <w:r w:rsidRPr="002E00BB">
        <w:rPr>
          <w:lang w:eastAsia="zh-CN"/>
        </w:rPr>
        <w:t>simplification</w:t>
      </w:r>
    </w:p>
    <w:p w14:paraId="46ED9C78" w14:textId="73F39167" w:rsidR="004315F2" w:rsidRPr="002E00BB" w:rsidRDefault="004315F2" w:rsidP="00DE77FA">
      <w:pPr>
        <w:spacing w:afterLines="50" w:after="120"/>
      </w:pPr>
      <w:r w:rsidRPr="002E00BB">
        <w:rPr>
          <w:rFonts w:eastAsiaTheme="minorEastAsia" w:hint="eastAsia"/>
          <w:lang w:eastAsia="zh-CN"/>
        </w:rPr>
        <w:t>I</w:t>
      </w:r>
      <w:r w:rsidRPr="002E00BB">
        <w:rPr>
          <w:rFonts w:eastAsiaTheme="minorEastAsia"/>
          <w:lang w:eastAsia="zh-CN"/>
        </w:rPr>
        <w:t xml:space="preserve">n LTE and 5G NR, </w:t>
      </w:r>
      <w:r w:rsidRPr="002E00BB">
        <w:rPr>
          <w:lang w:val="en-US"/>
        </w:rPr>
        <w:t>CA was introduced to aggregate multiple contiguous or non-contiguous carriers in single band or in multiple bands. The original intention of CA is to enable multiple UL carriers to work simultaneously for transmission and multiple DL carriers to work simultaneously for reception, in order to achieve a higher data rate in UL and DL. With the application of CA,</w:t>
      </w:r>
      <w:r w:rsidRPr="002E00BB">
        <w:t xml:space="preserve"> on one hand, the number of aggregated bands and aggregated carriers is constantly increasing; On the other hand, to meet some deployment requests, more different working modes have been introduced, especially in 5G NR, such as Tx switching and SDL switching. </w:t>
      </w:r>
    </w:p>
    <w:p w14:paraId="4F543B6F" w14:textId="3C0FD866" w:rsidR="00DE77FA" w:rsidRPr="002E00BB" w:rsidRDefault="00DE77FA" w:rsidP="00DE77FA">
      <w:pPr>
        <w:spacing w:afterLines="50" w:after="120"/>
        <w:rPr>
          <w:lang w:val="en-US"/>
        </w:rPr>
      </w:pPr>
      <w:r w:rsidRPr="002E00BB">
        <w:t>In 5G NR tens of thousands of band combination has been defined.</w:t>
      </w:r>
      <w:r w:rsidR="00D96BFC" w:rsidRPr="002E00BB">
        <w:t xml:space="preserve"> The band combination definition and related requirements for CA take up a significant portion in Spec.</w:t>
      </w:r>
      <w:r w:rsidRPr="002E00BB">
        <w:t xml:space="preserve"> If no any limitation, t</w:t>
      </w:r>
      <w:r w:rsidRPr="002E00BB">
        <w:rPr>
          <w:lang w:val="en-US"/>
        </w:rPr>
        <w:t xml:space="preserve">his trend is unsustainable in the future. </w:t>
      </w:r>
    </w:p>
    <w:p w14:paraId="6433D9C4" w14:textId="487E0509" w:rsidR="00D96BFC" w:rsidRPr="002E00BB" w:rsidRDefault="00D96BFC" w:rsidP="00D96BFC">
      <w:pPr>
        <w:spacing w:afterLines="50" w:after="120"/>
        <w:rPr>
          <w:rFonts w:eastAsiaTheme="minorEastAsia"/>
          <w:lang w:eastAsia="zh-CN"/>
        </w:rPr>
      </w:pPr>
      <w:r w:rsidRPr="002E00BB">
        <w:rPr>
          <w:rFonts w:eastAsiaTheme="minorEastAsia"/>
          <w:lang w:eastAsia="zh-CN"/>
        </w:rPr>
        <w:t xml:space="preserve">In 6G, although some new technologies to aggregate multiple carriers are raised in RAN1, CA is expected to be supported. From RAN4 perspective, one of important task is how to simplify band combination. </w:t>
      </w:r>
    </w:p>
    <w:p w14:paraId="0094F55C" w14:textId="18098D5B" w:rsidR="0011609E" w:rsidRPr="002E00BB" w:rsidRDefault="00D96BFC" w:rsidP="0011609E">
      <w:r w:rsidRPr="002E00BB">
        <w:rPr>
          <w:rFonts w:eastAsiaTheme="minorEastAsia"/>
          <w:lang w:eastAsia="zh-CN"/>
        </w:rPr>
        <w:t xml:space="preserve">In </w:t>
      </w:r>
      <w:r w:rsidR="006E7777" w:rsidRPr="002E00BB">
        <w:rPr>
          <w:rFonts w:eastAsiaTheme="minorEastAsia"/>
          <w:lang w:eastAsia="zh-CN"/>
        </w:rPr>
        <w:t xml:space="preserve">5G NR, </w:t>
      </w:r>
      <w:r w:rsidR="0011609E" w:rsidRPr="002E00BB">
        <w:t xml:space="preserve">to introduce new band combinations, operators need initiate the request and then RAN4 define the requirements following the workflow in TR 38. 862 as shown in Figure </w:t>
      </w:r>
      <w:r w:rsidR="00E17989" w:rsidRPr="002E00BB">
        <w:t>9</w:t>
      </w:r>
      <w:r w:rsidR="0011609E" w:rsidRPr="002E00BB">
        <w:t>:</w:t>
      </w:r>
    </w:p>
    <w:p w14:paraId="0324BBF6" w14:textId="51F40637" w:rsidR="0011609E" w:rsidRPr="002E00BB" w:rsidRDefault="008D2157" w:rsidP="0011609E">
      <w:pPr>
        <w:jc w:val="center"/>
      </w:pPr>
      <w:r w:rsidRPr="002E00BB">
        <w:rPr>
          <w:noProof/>
        </w:rPr>
        <w:drawing>
          <wp:inline distT="0" distB="0" distL="0" distR="0" wp14:anchorId="199F522F" wp14:editId="26933103">
            <wp:extent cx="3810000" cy="234662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2094" cy="2354071"/>
                    </a:xfrm>
                    <a:prstGeom prst="rect">
                      <a:avLst/>
                    </a:prstGeom>
                  </pic:spPr>
                </pic:pic>
              </a:graphicData>
            </a:graphic>
          </wp:inline>
        </w:drawing>
      </w:r>
    </w:p>
    <w:p w14:paraId="3A0A87CC" w14:textId="002B5D1D" w:rsidR="0011609E" w:rsidRPr="002E00BB" w:rsidRDefault="0011609E" w:rsidP="005D7B4F">
      <w:pPr>
        <w:jc w:val="center"/>
        <w:rPr>
          <w:rFonts w:eastAsiaTheme="minorEastAsia"/>
          <w:b/>
          <w:lang w:eastAsia="zh-CN"/>
        </w:rPr>
      </w:pPr>
      <w:bookmarkStart w:id="6" w:name="OLE_LINK3"/>
      <w:bookmarkStart w:id="7" w:name="OLE_LINK4"/>
      <w:r w:rsidRPr="002E00BB">
        <w:rPr>
          <w:rFonts w:eastAsiaTheme="minorEastAsia"/>
          <w:lang w:eastAsia="zh-CN"/>
        </w:rPr>
        <w:t xml:space="preserve">Figure </w:t>
      </w:r>
      <w:bookmarkEnd w:id="6"/>
      <w:bookmarkEnd w:id="7"/>
      <w:r w:rsidR="00E17989" w:rsidRPr="002E00BB">
        <w:rPr>
          <w:rFonts w:eastAsiaTheme="minorEastAsia"/>
          <w:lang w:eastAsia="zh-CN"/>
        </w:rPr>
        <w:t xml:space="preserve">9 </w:t>
      </w:r>
      <w:r w:rsidRPr="002E00BB">
        <w:rPr>
          <w:rFonts w:eastAsiaTheme="minorEastAsia"/>
          <w:lang w:eastAsia="zh-CN"/>
        </w:rPr>
        <w:t>The workflow on the introduction of band combinations for block approval</w:t>
      </w:r>
    </w:p>
    <w:p w14:paraId="2450CFFE" w14:textId="1C72C61B" w:rsidR="0017537A" w:rsidRPr="002E00BB" w:rsidRDefault="0017537A" w:rsidP="0011609E">
      <w:pPr>
        <w:rPr>
          <w:rFonts w:eastAsiaTheme="minorEastAsia"/>
          <w:lang w:eastAsia="zh-CN"/>
        </w:rPr>
      </w:pPr>
      <w:r w:rsidRPr="002E00BB">
        <w:rPr>
          <w:rFonts w:eastAsiaTheme="minorEastAsia"/>
          <w:lang w:eastAsia="zh-CN"/>
        </w:rPr>
        <w:t xml:space="preserve">From the workflow, we can see at least two RAN4 meetings and two RAN meetings are needed from initiating request to introducing the band combination into the Spec. That is, this will take at least six months. </w:t>
      </w:r>
    </w:p>
    <w:p w14:paraId="7A26BBBE" w14:textId="3D966C2C" w:rsidR="007831B4" w:rsidRPr="0032643A" w:rsidRDefault="007831B4" w:rsidP="0032643A">
      <w:pPr>
        <w:pStyle w:val="Observation"/>
      </w:pPr>
      <w:r w:rsidRPr="0032643A">
        <w:rPr>
          <w:rFonts w:hint="eastAsia"/>
        </w:rPr>
        <w:t>O</w:t>
      </w:r>
      <w:r w:rsidRPr="0032643A">
        <w:t xml:space="preserve">bservation </w:t>
      </w:r>
      <w:r w:rsidR="00E17989" w:rsidRPr="0032643A">
        <w:t>1</w:t>
      </w:r>
      <w:r w:rsidR="00A217EE" w:rsidRPr="0032643A">
        <w:t>8</w:t>
      </w:r>
      <w:r w:rsidRPr="0032643A">
        <w:t xml:space="preserve">: </w:t>
      </w:r>
      <w:r w:rsidR="0032643A">
        <w:t xml:space="preserve">It takes </w:t>
      </w:r>
      <w:r w:rsidR="0032643A" w:rsidRPr="0032643A">
        <w:t>at least two RAN4 meetings and two RAN meetings</w:t>
      </w:r>
      <w:r w:rsidR="0032643A" w:rsidRPr="0032643A">
        <w:t xml:space="preserve"> </w:t>
      </w:r>
      <w:r w:rsidR="0032643A">
        <w:t>to c</w:t>
      </w:r>
      <w:r w:rsidRPr="0032643A">
        <w:t>omplet</w:t>
      </w:r>
      <w:r w:rsidR="0032643A">
        <w:t>e</w:t>
      </w:r>
      <w:r w:rsidRPr="0032643A">
        <w:t xml:space="preserve"> one band combination from request to introduc</w:t>
      </w:r>
      <w:r w:rsidR="0032643A">
        <w:t>e</w:t>
      </w:r>
      <w:r w:rsidRPr="0032643A">
        <w:t xml:space="preserve"> into the </w:t>
      </w:r>
      <w:r w:rsidR="0032643A">
        <w:t>s</w:t>
      </w:r>
      <w:r w:rsidRPr="0032643A">
        <w:t xml:space="preserve">pec. </w:t>
      </w:r>
    </w:p>
    <w:p w14:paraId="79D1CEC4" w14:textId="423EB7E1" w:rsidR="00A217EE" w:rsidRPr="00A217EE" w:rsidRDefault="0017537A" w:rsidP="00A217EE">
      <w:pPr>
        <w:rPr>
          <w:rFonts w:eastAsiaTheme="minorEastAsia"/>
          <w:lang w:eastAsia="zh-CN"/>
        </w:rPr>
      </w:pPr>
      <w:r w:rsidRPr="002E00BB">
        <w:rPr>
          <w:rFonts w:eastAsiaTheme="minorEastAsia"/>
          <w:lang w:eastAsia="zh-CN"/>
        </w:rPr>
        <w:t xml:space="preserve">In order to introduce band combinations more efficiently, the current </w:t>
      </w:r>
      <w:r w:rsidR="00E17989" w:rsidRPr="002E00BB">
        <w:rPr>
          <w:rFonts w:eastAsiaTheme="minorEastAsia"/>
          <w:lang w:eastAsia="zh-CN"/>
        </w:rPr>
        <w:t xml:space="preserve">request procedure </w:t>
      </w:r>
      <w:r w:rsidRPr="002E00BB">
        <w:rPr>
          <w:rFonts w:eastAsiaTheme="minorEastAsia"/>
          <w:lang w:eastAsia="zh-CN"/>
        </w:rPr>
        <w:t xml:space="preserve">can be </w:t>
      </w:r>
      <w:r w:rsidR="00E17989" w:rsidRPr="002E00BB">
        <w:rPr>
          <w:rFonts w:eastAsiaTheme="minorEastAsia"/>
          <w:lang w:eastAsia="zh-CN"/>
        </w:rPr>
        <w:t>further optimised</w:t>
      </w:r>
      <w:r w:rsidRPr="002E00BB">
        <w:rPr>
          <w:rFonts w:eastAsiaTheme="minorEastAsia"/>
          <w:lang w:eastAsia="zh-CN"/>
        </w:rPr>
        <w:t xml:space="preserve">. </w:t>
      </w:r>
      <w:r w:rsidR="00E17989" w:rsidRPr="002E00BB">
        <w:rPr>
          <w:rFonts w:eastAsiaTheme="minorEastAsia"/>
          <w:lang w:eastAsia="zh-CN"/>
        </w:rPr>
        <w:t xml:space="preserve">E.g., </w:t>
      </w:r>
      <w:r w:rsidR="00A217EE" w:rsidRPr="00A217EE">
        <w:rPr>
          <w:rFonts w:eastAsiaTheme="minorEastAsia"/>
          <w:lang w:eastAsia="zh-CN"/>
        </w:rPr>
        <w:t>one special band combination request procedure can be</w:t>
      </w:r>
      <w:r w:rsidR="00A217EE" w:rsidRPr="002E00BB">
        <w:rPr>
          <w:rFonts w:eastAsiaTheme="minorEastAsia"/>
          <w:lang w:eastAsia="zh-CN"/>
        </w:rPr>
        <w:t xml:space="preserve"> defined</w:t>
      </w:r>
      <w:r w:rsidR="002E3556" w:rsidRPr="002E00BB">
        <w:rPr>
          <w:rFonts w:eastAsiaTheme="minorEastAsia"/>
          <w:lang w:eastAsia="zh-CN"/>
        </w:rPr>
        <w:t xml:space="preserve"> </w:t>
      </w:r>
    </w:p>
    <w:p w14:paraId="00F62D64" w14:textId="08A64467" w:rsidR="00A217EE" w:rsidRPr="002E00BB" w:rsidRDefault="00A217EE" w:rsidP="00A217EE">
      <w:pPr>
        <w:pStyle w:val="af9"/>
        <w:numPr>
          <w:ilvl w:val="0"/>
          <w:numId w:val="23"/>
        </w:numPr>
        <w:rPr>
          <w:rFonts w:ascii="Times New Roman" w:eastAsiaTheme="minorEastAsia" w:hAnsi="Times New Roman"/>
          <w:sz w:val="20"/>
          <w:szCs w:val="20"/>
          <w:lang w:val="en-GB" w:eastAsia="zh-CN"/>
        </w:rPr>
      </w:pPr>
      <w:r w:rsidRPr="002E00BB">
        <w:rPr>
          <w:rFonts w:ascii="Times New Roman" w:eastAsiaTheme="minorEastAsia" w:hAnsi="Times New Roman"/>
          <w:sz w:val="20"/>
          <w:szCs w:val="20"/>
          <w:lang w:val="en-GB" w:eastAsia="zh-CN"/>
        </w:rPr>
        <w:t>When operator want to introduce a band combination, it can request it in RAN4 meanwhile provide TP/draft CR at the same RAN4 meeting;</w:t>
      </w:r>
    </w:p>
    <w:p w14:paraId="7F38164A" w14:textId="7CF67144" w:rsidR="00A217EE" w:rsidRPr="002E00BB" w:rsidRDefault="00A217EE" w:rsidP="00A217EE">
      <w:pPr>
        <w:pStyle w:val="af9"/>
        <w:numPr>
          <w:ilvl w:val="0"/>
          <w:numId w:val="23"/>
        </w:numPr>
        <w:rPr>
          <w:rFonts w:ascii="Times New Roman" w:eastAsiaTheme="minorEastAsia" w:hAnsi="Times New Roman"/>
          <w:sz w:val="20"/>
          <w:szCs w:val="20"/>
          <w:lang w:val="en-GB" w:eastAsia="zh-CN"/>
        </w:rPr>
      </w:pPr>
      <w:r w:rsidRPr="002E00BB">
        <w:rPr>
          <w:rFonts w:ascii="Times New Roman" w:eastAsiaTheme="minorEastAsia" w:hAnsi="Times New Roman"/>
          <w:sz w:val="20"/>
          <w:szCs w:val="20"/>
          <w:lang w:val="en-GB" w:eastAsia="zh-CN"/>
        </w:rPr>
        <w:t>RAN4 can endorse this TP/draft CR in that meeting;</w:t>
      </w:r>
    </w:p>
    <w:p w14:paraId="25BC013B" w14:textId="179A709C" w:rsidR="00A217EE" w:rsidRPr="002E00BB" w:rsidRDefault="00A217EE" w:rsidP="00A217EE">
      <w:pPr>
        <w:pStyle w:val="af9"/>
        <w:numPr>
          <w:ilvl w:val="0"/>
          <w:numId w:val="23"/>
        </w:numPr>
        <w:rPr>
          <w:rFonts w:ascii="Times New Roman" w:eastAsiaTheme="minorEastAsia" w:hAnsi="Times New Roman"/>
          <w:sz w:val="20"/>
          <w:szCs w:val="20"/>
          <w:lang w:val="en-GB" w:eastAsia="zh-CN"/>
        </w:rPr>
      </w:pPr>
      <w:r w:rsidRPr="002E00BB">
        <w:rPr>
          <w:rFonts w:ascii="Times New Roman" w:eastAsiaTheme="minorEastAsia" w:hAnsi="Times New Roman"/>
          <w:sz w:val="20"/>
          <w:szCs w:val="20"/>
          <w:lang w:val="en-GB" w:eastAsia="zh-CN"/>
        </w:rPr>
        <w:t>In the following RAN plenary, this operator can bring this endorsed TP/CR to RAN plenary for approval directly together with the WID revision;</w:t>
      </w:r>
    </w:p>
    <w:p w14:paraId="18EAAEEF" w14:textId="58335DAA" w:rsidR="00A217EE" w:rsidRPr="002E00BB" w:rsidRDefault="00A217EE" w:rsidP="00A217EE">
      <w:pPr>
        <w:rPr>
          <w:rFonts w:eastAsiaTheme="minorEastAsia"/>
          <w:lang w:eastAsia="zh-CN"/>
        </w:rPr>
      </w:pPr>
      <w:r w:rsidRPr="002E00BB">
        <w:rPr>
          <w:rFonts w:eastAsiaTheme="minorEastAsia"/>
          <w:lang w:eastAsia="zh-CN"/>
        </w:rPr>
        <w:t>To obey RAN plenary’s procedure, some limitation is also needed. Like</w:t>
      </w:r>
    </w:p>
    <w:p w14:paraId="56536834" w14:textId="231C8A19" w:rsidR="00A217EE" w:rsidRPr="00A217EE" w:rsidRDefault="00A217EE" w:rsidP="00A217EE">
      <w:pPr>
        <w:pStyle w:val="af9"/>
        <w:numPr>
          <w:ilvl w:val="0"/>
          <w:numId w:val="23"/>
        </w:numPr>
        <w:rPr>
          <w:rFonts w:ascii="Times New Roman" w:eastAsiaTheme="minorEastAsia" w:hAnsi="Times New Roman"/>
          <w:sz w:val="20"/>
          <w:szCs w:val="20"/>
          <w:lang w:val="en-GB" w:eastAsia="zh-CN"/>
        </w:rPr>
      </w:pPr>
      <w:r w:rsidRPr="00A217EE">
        <w:rPr>
          <w:rFonts w:ascii="Times New Roman" w:eastAsiaTheme="minorEastAsia" w:hAnsi="Times New Roman"/>
          <w:sz w:val="20"/>
          <w:szCs w:val="20"/>
          <w:lang w:val="en-GB" w:eastAsia="zh-CN"/>
        </w:rPr>
        <w:t xml:space="preserve">This special procedure is limited to at most N times/ M band combination number per operator </w:t>
      </w:r>
    </w:p>
    <w:p w14:paraId="58D18275" w14:textId="19E95CF6" w:rsidR="00A217EE" w:rsidRPr="00A217EE" w:rsidRDefault="00A217EE" w:rsidP="00A217EE">
      <w:pPr>
        <w:pStyle w:val="af9"/>
        <w:numPr>
          <w:ilvl w:val="0"/>
          <w:numId w:val="23"/>
        </w:numPr>
        <w:rPr>
          <w:rFonts w:ascii="Times New Roman" w:eastAsiaTheme="minorEastAsia" w:hAnsi="Times New Roman"/>
          <w:sz w:val="20"/>
          <w:szCs w:val="20"/>
          <w:lang w:val="en-GB" w:eastAsia="zh-CN"/>
        </w:rPr>
      </w:pPr>
      <w:r w:rsidRPr="00A217EE">
        <w:rPr>
          <w:rFonts w:ascii="Times New Roman" w:eastAsiaTheme="minorEastAsia" w:hAnsi="Times New Roman"/>
          <w:sz w:val="20"/>
          <w:szCs w:val="20"/>
          <w:lang w:val="en-GB" w:eastAsia="zh-CN"/>
        </w:rPr>
        <w:t>The urgency of this band combination need</w:t>
      </w:r>
      <w:r w:rsidRPr="002E00BB">
        <w:rPr>
          <w:rFonts w:ascii="Times New Roman" w:eastAsiaTheme="minorEastAsia" w:hAnsi="Times New Roman"/>
          <w:sz w:val="20"/>
          <w:szCs w:val="20"/>
          <w:lang w:val="en-GB" w:eastAsia="zh-CN"/>
        </w:rPr>
        <w:t>s</w:t>
      </w:r>
      <w:r w:rsidRPr="00A217EE">
        <w:rPr>
          <w:rFonts w:ascii="Times New Roman" w:eastAsiaTheme="minorEastAsia" w:hAnsi="Times New Roman"/>
          <w:sz w:val="20"/>
          <w:szCs w:val="20"/>
          <w:lang w:val="en-GB" w:eastAsia="zh-CN"/>
        </w:rPr>
        <w:t xml:space="preserve"> to be well justified at the very beginning of RAN4 discussion</w:t>
      </w:r>
    </w:p>
    <w:p w14:paraId="7886AE19" w14:textId="77777777" w:rsidR="00A217EE" w:rsidRPr="00A217EE" w:rsidRDefault="00A217EE" w:rsidP="00A217EE">
      <w:pPr>
        <w:pStyle w:val="af9"/>
        <w:numPr>
          <w:ilvl w:val="0"/>
          <w:numId w:val="23"/>
        </w:numPr>
        <w:rPr>
          <w:rFonts w:ascii="Times New Roman" w:eastAsiaTheme="minorEastAsia" w:hAnsi="Times New Roman"/>
          <w:sz w:val="20"/>
          <w:szCs w:val="20"/>
          <w:lang w:val="en-GB" w:eastAsia="zh-CN"/>
        </w:rPr>
      </w:pPr>
      <w:r w:rsidRPr="00A217EE">
        <w:rPr>
          <w:rFonts w:ascii="Times New Roman" w:eastAsiaTheme="minorEastAsia" w:hAnsi="Times New Roman"/>
          <w:sz w:val="20"/>
          <w:szCs w:val="20"/>
          <w:lang w:val="en-GB" w:eastAsia="zh-CN"/>
        </w:rPr>
        <w:t xml:space="preserve">This justification needs to be well accepted in RAN4 </w:t>
      </w:r>
    </w:p>
    <w:p w14:paraId="4968243E" w14:textId="26071C22" w:rsidR="00003149" w:rsidRPr="002E00BB" w:rsidRDefault="00A217EE" w:rsidP="00A217EE">
      <w:pPr>
        <w:pStyle w:val="af9"/>
        <w:numPr>
          <w:ilvl w:val="0"/>
          <w:numId w:val="23"/>
        </w:numPr>
        <w:rPr>
          <w:rFonts w:ascii="Times New Roman" w:eastAsiaTheme="minorEastAsia" w:hAnsi="Times New Roman"/>
          <w:sz w:val="20"/>
          <w:szCs w:val="20"/>
          <w:lang w:val="en-GB" w:eastAsia="zh-CN"/>
        </w:rPr>
      </w:pPr>
      <w:r w:rsidRPr="002E00BB">
        <w:rPr>
          <w:rFonts w:ascii="Times New Roman" w:eastAsiaTheme="minorEastAsia" w:hAnsi="Times New Roman"/>
          <w:sz w:val="20"/>
          <w:szCs w:val="20"/>
          <w:lang w:val="en-GB" w:eastAsia="zh-CN"/>
        </w:rPr>
        <w:t>The whole workload is within the TU budget, i.e., it should not be used to overload RAN4</w:t>
      </w:r>
    </w:p>
    <w:p w14:paraId="6DBF3553" w14:textId="1F3DC6F1" w:rsidR="00FB4BA7" w:rsidRPr="00F01174" w:rsidRDefault="00003149" w:rsidP="00F01174">
      <w:pPr>
        <w:pStyle w:val="Observation"/>
      </w:pPr>
      <w:r w:rsidRPr="00F01174">
        <w:rPr>
          <w:rFonts w:hint="eastAsia"/>
        </w:rPr>
        <w:t>P</w:t>
      </w:r>
      <w:r w:rsidRPr="00F01174">
        <w:t xml:space="preserve">roposal </w:t>
      </w:r>
      <w:r w:rsidR="00316EA8" w:rsidRPr="00F01174">
        <w:t>1</w:t>
      </w:r>
      <w:r w:rsidR="00070783" w:rsidRPr="00F01174">
        <w:t>4</w:t>
      </w:r>
      <w:r w:rsidRPr="00F01174">
        <w:t>:</w:t>
      </w:r>
      <w:r w:rsidRPr="00F01174">
        <w:tab/>
      </w:r>
      <w:r w:rsidR="00FB4BA7" w:rsidRPr="00F01174">
        <w:t>Consider i</w:t>
      </w:r>
      <w:r w:rsidRPr="00F01174">
        <w:t xml:space="preserve">ntroduce </w:t>
      </w:r>
      <w:r w:rsidR="00FB4BA7" w:rsidRPr="00F01174">
        <w:t xml:space="preserve">“high speed </w:t>
      </w:r>
      <w:r w:rsidRPr="00F01174">
        <w:t>band combination request procedure</w:t>
      </w:r>
      <w:r w:rsidR="00FB4BA7" w:rsidRPr="00F01174">
        <w:t>”:</w:t>
      </w:r>
    </w:p>
    <w:p w14:paraId="59D93FAB" w14:textId="77777777" w:rsidR="00FB4BA7" w:rsidRDefault="00FB4BA7" w:rsidP="00FB4BA7">
      <w:pPr>
        <w:pStyle w:val="af9"/>
        <w:numPr>
          <w:ilvl w:val="0"/>
          <w:numId w:val="28"/>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lastRenderedPageBreak/>
        <w:t>O</w:t>
      </w:r>
      <w:r w:rsidR="00003149" w:rsidRPr="00FB4BA7">
        <w:rPr>
          <w:rFonts w:ascii="Times New Roman" w:eastAsiaTheme="minorEastAsia" w:hAnsi="Times New Roman"/>
          <w:b/>
          <w:bCs/>
          <w:sz w:val="20"/>
          <w:szCs w:val="20"/>
          <w:lang w:eastAsia="zh-CN"/>
        </w:rPr>
        <w:t>perator request one band combination and provide TR/draft CR at the same RAN4 meeting</w:t>
      </w:r>
      <w:r>
        <w:rPr>
          <w:rFonts w:ascii="Times New Roman" w:eastAsiaTheme="minorEastAsia" w:hAnsi="Times New Roman"/>
          <w:b/>
          <w:bCs/>
          <w:sz w:val="20"/>
          <w:szCs w:val="20"/>
          <w:lang w:eastAsia="zh-CN"/>
        </w:rPr>
        <w:t>;</w:t>
      </w:r>
    </w:p>
    <w:p w14:paraId="2EBB2B81" w14:textId="49253C3F" w:rsidR="00FB4BA7" w:rsidRDefault="00003149" w:rsidP="00FB4BA7">
      <w:pPr>
        <w:pStyle w:val="af9"/>
        <w:numPr>
          <w:ilvl w:val="0"/>
          <w:numId w:val="28"/>
        </w:numPr>
        <w:rPr>
          <w:rFonts w:ascii="Times New Roman" w:eastAsiaTheme="minorEastAsia" w:hAnsi="Times New Roman"/>
          <w:b/>
          <w:bCs/>
          <w:sz w:val="20"/>
          <w:szCs w:val="20"/>
          <w:lang w:eastAsia="zh-CN"/>
        </w:rPr>
      </w:pPr>
      <w:r w:rsidRPr="00FB4BA7">
        <w:rPr>
          <w:rFonts w:ascii="Times New Roman" w:eastAsiaTheme="minorEastAsia" w:hAnsi="Times New Roman"/>
          <w:b/>
          <w:bCs/>
          <w:sz w:val="20"/>
          <w:szCs w:val="20"/>
          <w:lang w:eastAsia="zh-CN"/>
        </w:rPr>
        <w:t>RAN4 endorse this TP/draft CR</w:t>
      </w:r>
      <w:r w:rsidR="00FB4BA7">
        <w:rPr>
          <w:rFonts w:ascii="Times New Roman" w:eastAsiaTheme="minorEastAsia" w:hAnsi="Times New Roman"/>
          <w:b/>
          <w:bCs/>
          <w:sz w:val="20"/>
          <w:szCs w:val="20"/>
          <w:lang w:eastAsia="zh-CN"/>
        </w:rPr>
        <w:t xml:space="preserve"> in that meeting;</w:t>
      </w:r>
    </w:p>
    <w:p w14:paraId="081A3D93" w14:textId="2FC10E2E" w:rsidR="005C36CA" w:rsidRPr="00FB4BA7" w:rsidRDefault="00003149" w:rsidP="00FB4BA7">
      <w:pPr>
        <w:pStyle w:val="af9"/>
        <w:numPr>
          <w:ilvl w:val="0"/>
          <w:numId w:val="28"/>
        </w:numPr>
        <w:rPr>
          <w:rFonts w:ascii="Times New Roman" w:eastAsiaTheme="minorEastAsia" w:hAnsi="Times New Roman"/>
          <w:b/>
          <w:bCs/>
          <w:sz w:val="20"/>
          <w:szCs w:val="20"/>
          <w:lang w:eastAsia="zh-CN"/>
        </w:rPr>
      </w:pPr>
      <w:r w:rsidRPr="00FB4BA7">
        <w:rPr>
          <w:rFonts w:ascii="Times New Roman" w:eastAsiaTheme="minorEastAsia" w:hAnsi="Times New Roman"/>
          <w:b/>
          <w:bCs/>
          <w:sz w:val="20"/>
          <w:szCs w:val="20"/>
          <w:lang w:eastAsia="zh-CN"/>
        </w:rPr>
        <w:t>In the following RAN plenary, operator bring this endorsed TP/CR to RAN plenary for approval</w:t>
      </w:r>
      <w:r w:rsidR="00A217EE" w:rsidRPr="00FB4BA7">
        <w:rPr>
          <w:rFonts w:ascii="Times New Roman" w:eastAsiaTheme="minorEastAsia" w:hAnsi="Times New Roman"/>
          <w:b/>
          <w:bCs/>
          <w:sz w:val="20"/>
          <w:szCs w:val="20"/>
          <w:lang w:eastAsia="zh-CN"/>
        </w:rPr>
        <w:t xml:space="preserve"> directly together with the WID revision</w:t>
      </w:r>
      <w:r w:rsidRPr="00FB4BA7">
        <w:rPr>
          <w:rFonts w:ascii="Times New Roman" w:eastAsiaTheme="minorEastAsia" w:hAnsi="Times New Roman"/>
          <w:b/>
          <w:bCs/>
          <w:sz w:val="20"/>
          <w:szCs w:val="20"/>
          <w:lang w:eastAsia="zh-CN"/>
        </w:rPr>
        <w:t xml:space="preserve">. </w:t>
      </w:r>
    </w:p>
    <w:p w14:paraId="69B5E8C7" w14:textId="77777777" w:rsidR="00FB4BA7" w:rsidRDefault="00316EA8" w:rsidP="00F01174">
      <w:pPr>
        <w:pStyle w:val="Observation"/>
      </w:pPr>
      <w:r w:rsidRPr="00FB4BA7">
        <w:rPr>
          <w:rFonts w:hint="eastAsia"/>
        </w:rPr>
        <w:t>P</w:t>
      </w:r>
      <w:r w:rsidRPr="00FB4BA7">
        <w:t>roposal 1</w:t>
      </w:r>
      <w:r w:rsidR="00070783" w:rsidRPr="00FB4BA7">
        <w:t>5</w:t>
      </w:r>
      <w:r w:rsidRPr="00FB4BA7">
        <w:t>:</w:t>
      </w:r>
      <w:r w:rsidR="00FB4BA7" w:rsidRPr="00FB4BA7">
        <w:tab/>
      </w:r>
      <w:r w:rsidR="00FB4BA7">
        <w:t>To avoid overload RAN4:</w:t>
      </w:r>
    </w:p>
    <w:p w14:paraId="60C700EB" w14:textId="77777777" w:rsidR="0042669E" w:rsidRDefault="0042669E" w:rsidP="00FB4BA7">
      <w:pPr>
        <w:pStyle w:val="af9"/>
        <w:numPr>
          <w:ilvl w:val="0"/>
          <w:numId w:val="28"/>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T</w:t>
      </w:r>
      <w:r w:rsidR="00003149" w:rsidRPr="00FB4BA7">
        <w:rPr>
          <w:rFonts w:ascii="Times New Roman" w:eastAsiaTheme="minorEastAsia" w:hAnsi="Times New Roman"/>
          <w:b/>
          <w:bCs/>
          <w:sz w:val="20"/>
          <w:szCs w:val="20"/>
          <w:lang w:eastAsia="zh-CN"/>
        </w:rPr>
        <w:t xml:space="preserve">his special procedure is limited to at most </w:t>
      </w:r>
      <w:r w:rsidR="00A217EE" w:rsidRPr="00FB4BA7">
        <w:rPr>
          <w:rFonts w:ascii="Times New Roman" w:eastAsiaTheme="minorEastAsia" w:hAnsi="Times New Roman"/>
          <w:b/>
          <w:bCs/>
          <w:sz w:val="20"/>
          <w:szCs w:val="20"/>
          <w:lang w:eastAsia="zh-CN"/>
        </w:rPr>
        <w:t>N</w:t>
      </w:r>
      <w:r w:rsidR="00003149" w:rsidRPr="00FB4BA7">
        <w:rPr>
          <w:rFonts w:ascii="Times New Roman" w:eastAsiaTheme="minorEastAsia" w:hAnsi="Times New Roman"/>
          <w:b/>
          <w:bCs/>
          <w:sz w:val="20"/>
          <w:szCs w:val="20"/>
          <w:lang w:eastAsia="zh-CN"/>
        </w:rPr>
        <w:t xml:space="preserve"> times</w:t>
      </w:r>
      <w:r w:rsidR="00FB4BA7" w:rsidRPr="00FB4BA7">
        <w:rPr>
          <w:rFonts w:ascii="Times New Roman" w:eastAsiaTheme="minorEastAsia" w:hAnsi="Times New Roman"/>
          <w:b/>
          <w:bCs/>
          <w:sz w:val="20"/>
          <w:szCs w:val="20"/>
          <w:lang w:eastAsia="zh-CN"/>
        </w:rPr>
        <w:t xml:space="preserve"> with </w:t>
      </w:r>
      <w:r w:rsidR="00A217EE" w:rsidRPr="00FB4BA7">
        <w:rPr>
          <w:rFonts w:ascii="Times New Roman" w:eastAsiaTheme="minorEastAsia" w:hAnsi="Times New Roman"/>
          <w:b/>
          <w:bCs/>
          <w:sz w:val="20"/>
          <w:szCs w:val="20"/>
          <w:lang w:eastAsia="zh-CN"/>
        </w:rPr>
        <w:t xml:space="preserve">M </w:t>
      </w:r>
      <w:r w:rsidR="00D440E5" w:rsidRPr="00FB4BA7">
        <w:rPr>
          <w:rFonts w:ascii="Times New Roman" w:eastAsiaTheme="minorEastAsia" w:hAnsi="Times New Roman"/>
          <w:b/>
          <w:bCs/>
          <w:sz w:val="20"/>
          <w:szCs w:val="20"/>
          <w:lang w:eastAsia="zh-CN"/>
        </w:rPr>
        <w:t>band combination</w:t>
      </w:r>
      <w:r w:rsidR="00FB4BA7" w:rsidRPr="00FB4BA7">
        <w:rPr>
          <w:rFonts w:ascii="Times New Roman" w:eastAsiaTheme="minorEastAsia" w:hAnsi="Times New Roman"/>
          <w:b/>
          <w:bCs/>
          <w:sz w:val="20"/>
          <w:szCs w:val="20"/>
          <w:lang w:eastAsia="zh-CN"/>
        </w:rPr>
        <w:t xml:space="preserve">s requested </w:t>
      </w:r>
      <w:r w:rsidR="00003149" w:rsidRPr="00FB4BA7">
        <w:rPr>
          <w:rFonts w:ascii="Times New Roman" w:eastAsiaTheme="minorEastAsia" w:hAnsi="Times New Roman"/>
          <w:b/>
          <w:bCs/>
          <w:sz w:val="20"/>
          <w:szCs w:val="20"/>
          <w:lang w:eastAsia="zh-CN"/>
        </w:rPr>
        <w:t>per operator</w:t>
      </w:r>
      <w:r w:rsidR="00FB4BA7" w:rsidRPr="00FB4BA7">
        <w:rPr>
          <w:rFonts w:ascii="Times New Roman" w:eastAsiaTheme="minorEastAsia" w:hAnsi="Times New Roman"/>
          <w:b/>
          <w:bCs/>
          <w:sz w:val="20"/>
          <w:szCs w:val="20"/>
          <w:lang w:eastAsia="zh-CN"/>
        </w:rPr>
        <w:t xml:space="preserve"> each time</w:t>
      </w:r>
      <w:r>
        <w:rPr>
          <w:rFonts w:ascii="Times New Roman" w:eastAsiaTheme="minorEastAsia" w:hAnsi="Times New Roman"/>
          <w:b/>
          <w:bCs/>
          <w:sz w:val="20"/>
          <w:szCs w:val="20"/>
          <w:lang w:eastAsia="zh-CN"/>
        </w:rPr>
        <w:t>;</w:t>
      </w:r>
    </w:p>
    <w:p w14:paraId="18D17968" w14:textId="77777777" w:rsidR="0042669E" w:rsidRDefault="0042669E" w:rsidP="0042669E">
      <w:pPr>
        <w:pStyle w:val="af9"/>
        <w:numPr>
          <w:ilvl w:val="0"/>
          <w:numId w:val="28"/>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T</w:t>
      </w:r>
      <w:r w:rsidR="00A9603F" w:rsidRPr="00FB4BA7">
        <w:rPr>
          <w:rFonts w:ascii="Times New Roman" w:eastAsiaTheme="minorEastAsia" w:hAnsi="Times New Roman"/>
          <w:b/>
          <w:bCs/>
          <w:sz w:val="20"/>
          <w:szCs w:val="20"/>
          <w:lang w:eastAsia="zh-CN"/>
        </w:rPr>
        <w:t xml:space="preserve">he urgency </w:t>
      </w:r>
      <w:r>
        <w:rPr>
          <w:rFonts w:ascii="Times New Roman" w:eastAsiaTheme="minorEastAsia" w:hAnsi="Times New Roman"/>
          <w:b/>
          <w:bCs/>
          <w:sz w:val="20"/>
          <w:szCs w:val="20"/>
          <w:lang w:eastAsia="zh-CN"/>
        </w:rPr>
        <w:t xml:space="preserve">should </w:t>
      </w:r>
      <w:r w:rsidR="00003149" w:rsidRPr="00FB4BA7">
        <w:rPr>
          <w:rFonts w:ascii="Times New Roman" w:eastAsiaTheme="minorEastAsia" w:hAnsi="Times New Roman"/>
          <w:b/>
          <w:bCs/>
          <w:sz w:val="20"/>
          <w:szCs w:val="20"/>
          <w:lang w:eastAsia="zh-CN"/>
        </w:rPr>
        <w:t xml:space="preserve">be well justified </w:t>
      </w:r>
      <w:r w:rsidR="00A9603F" w:rsidRPr="00FB4BA7">
        <w:rPr>
          <w:rFonts w:ascii="Times New Roman" w:eastAsiaTheme="minorEastAsia" w:hAnsi="Times New Roman"/>
          <w:b/>
          <w:bCs/>
          <w:sz w:val="20"/>
          <w:szCs w:val="20"/>
          <w:lang w:eastAsia="zh-CN"/>
        </w:rPr>
        <w:t>at the very beginning of RAN4 discussion</w:t>
      </w:r>
      <w:r>
        <w:rPr>
          <w:rFonts w:ascii="Times New Roman" w:eastAsiaTheme="minorEastAsia" w:hAnsi="Times New Roman"/>
          <w:b/>
          <w:bCs/>
          <w:sz w:val="20"/>
          <w:szCs w:val="20"/>
          <w:lang w:eastAsia="zh-CN"/>
        </w:rPr>
        <w:t>;</w:t>
      </w:r>
    </w:p>
    <w:p w14:paraId="1F7D3154" w14:textId="1EB16392" w:rsidR="00003149" w:rsidRPr="0042669E" w:rsidRDefault="0042669E" w:rsidP="0042669E">
      <w:pPr>
        <w:pStyle w:val="af9"/>
        <w:numPr>
          <w:ilvl w:val="0"/>
          <w:numId w:val="28"/>
        </w:numPr>
        <w:rPr>
          <w:rFonts w:ascii="Times New Roman" w:eastAsiaTheme="minorEastAsia" w:hAnsi="Times New Roman"/>
          <w:b/>
          <w:bCs/>
          <w:sz w:val="20"/>
          <w:szCs w:val="20"/>
          <w:lang w:eastAsia="zh-CN"/>
        </w:rPr>
      </w:pPr>
      <w:r w:rsidRPr="0042669E">
        <w:rPr>
          <w:rFonts w:ascii="Times New Roman" w:eastAsiaTheme="minorEastAsia" w:hAnsi="Times New Roman"/>
          <w:b/>
          <w:bCs/>
          <w:sz w:val="20"/>
          <w:szCs w:val="20"/>
          <w:lang w:eastAsia="zh-CN"/>
        </w:rPr>
        <w:t>T</w:t>
      </w:r>
      <w:r w:rsidR="00B317B9" w:rsidRPr="0042669E">
        <w:rPr>
          <w:rFonts w:ascii="Times New Roman" w:eastAsiaTheme="minorEastAsia" w:hAnsi="Times New Roman"/>
          <w:b/>
          <w:bCs/>
          <w:sz w:val="20"/>
          <w:szCs w:val="20"/>
          <w:lang w:eastAsia="zh-CN"/>
        </w:rPr>
        <w:t xml:space="preserve">he </w:t>
      </w:r>
      <w:r w:rsidRPr="0042669E">
        <w:rPr>
          <w:rFonts w:ascii="Times New Roman" w:eastAsiaTheme="minorEastAsia" w:hAnsi="Times New Roman"/>
          <w:b/>
          <w:bCs/>
          <w:sz w:val="20"/>
          <w:szCs w:val="20"/>
          <w:lang w:eastAsia="zh-CN"/>
        </w:rPr>
        <w:t xml:space="preserve">newly requested band combinations should </w:t>
      </w:r>
      <w:r>
        <w:rPr>
          <w:rFonts w:ascii="Times New Roman" w:eastAsiaTheme="minorEastAsia" w:hAnsi="Times New Roman"/>
          <w:b/>
          <w:bCs/>
          <w:sz w:val="20"/>
          <w:szCs w:val="20"/>
          <w:lang w:eastAsia="zh-CN"/>
        </w:rPr>
        <w:t>not exceed</w:t>
      </w:r>
      <w:r w:rsidRPr="0042669E">
        <w:rPr>
          <w:rFonts w:ascii="Times New Roman" w:eastAsiaTheme="minorEastAsia" w:hAnsi="Times New Roman"/>
          <w:b/>
          <w:bCs/>
          <w:sz w:val="20"/>
          <w:szCs w:val="20"/>
          <w:lang w:eastAsia="zh-CN"/>
        </w:rPr>
        <w:t xml:space="preserve"> </w:t>
      </w:r>
      <w:r w:rsidR="00B317B9" w:rsidRPr="0042669E">
        <w:rPr>
          <w:rFonts w:ascii="Times New Roman" w:eastAsiaTheme="minorEastAsia" w:hAnsi="Times New Roman"/>
          <w:b/>
          <w:bCs/>
          <w:sz w:val="20"/>
          <w:szCs w:val="20"/>
          <w:lang w:eastAsia="zh-CN"/>
        </w:rPr>
        <w:t>the TU limit</w:t>
      </w:r>
      <w:r>
        <w:rPr>
          <w:rFonts w:ascii="Times New Roman" w:eastAsiaTheme="minorEastAsia" w:hAnsi="Times New Roman"/>
          <w:b/>
          <w:bCs/>
          <w:sz w:val="20"/>
          <w:szCs w:val="20"/>
          <w:lang w:eastAsia="zh-CN"/>
        </w:rPr>
        <w:t>s for basket WI</w:t>
      </w:r>
      <w:r w:rsidR="00003149" w:rsidRPr="0042669E">
        <w:rPr>
          <w:rFonts w:ascii="Times New Roman" w:eastAsiaTheme="minorEastAsia" w:hAnsi="Times New Roman"/>
          <w:b/>
          <w:bCs/>
          <w:sz w:val="20"/>
          <w:szCs w:val="20"/>
          <w:lang w:eastAsia="zh-CN"/>
        </w:rPr>
        <w:t>.</w:t>
      </w:r>
    </w:p>
    <w:p w14:paraId="091C9CAA" w14:textId="260FF8B7" w:rsidR="007831B4" w:rsidRPr="002E00BB" w:rsidRDefault="007831B4" w:rsidP="007831B4">
      <w:pPr>
        <w:pStyle w:val="affb"/>
        <w:ind w:left="420" w:hanging="420"/>
        <w:rPr>
          <w:lang w:eastAsia="zh-CN"/>
        </w:rPr>
      </w:pPr>
      <w:r w:rsidRPr="002E00BB">
        <w:rPr>
          <w:rFonts w:hint="eastAsia"/>
          <w:lang w:eastAsia="zh-CN"/>
        </w:rPr>
        <w:t>2</w:t>
      </w:r>
      <w:r w:rsidRPr="002E00BB">
        <w:rPr>
          <w:lang w:eastAsia="zh-CN"/>
        </w:rPr>
        <w:t xml:space="preserve">.4.2 </w:t>
      </w:r>
      <w:r w:rsidR="00A04E1A" w:rsidRPr="002E00BB">
        <w:rPr>
          <w:lang w:eastAsia="zh-CN"/>
        </w:rPr>
        <w:t>BCS</w:t>
      </w:r>
      <w:r w:rsidRPr="002E00BB">
        <w:rPr>
          <w:lang w:eastAsia="zh-CN"/>
        </w:rPr>
        <w:t xml:space="preserve"> simplification</w:t>
      </w:r>
    </w:p>
    <w:p w14:paraId="678C3139" w14:textId="7DAE179A" w:rsidR="002A4424" w:rsidRPr="002E00BB" w:rsidRDefault="009A30BD" w:rsidP="002A4424">
      <w:pPr>
        <w:rPr>
          <w:rFonts w:eastAsiaTheme="minorEastAsia"/>
          <w:lang w:eastAsia="zh-CN"/>
        </w:rPr>
      </w:pPr>
      <w:r w:rsidRPr="002E00BB">
        <w:rPr>
          <w:rFonts w:eastAsiaTheme="minorEastAsia"/>
          <w:lang w:eastAsia="zh-CN"/>
        </w:rPr>
        <w:t>In additional, t</w:t>
      </w:r>
      <w:r w:rsidR="007831B4" w:rsidRPr="002E00BB">
        <w:rPr>
          <w:rFonts w:eastAsiaTheme="minorEastAsia"/>
          <w:lang w:eastAsia="zh-CN"/>
        </w:rPr>
        <w:t>he definition of BCS for each</w:t>
      </w:r>
      <w:r w:rsidRPr="002E00BB">
        <w:rPr>
          <w:rFonts w:eastAsiaTheme="minorEastAsia"/>
          <w:lang w:eastAsia="zh-CN"/>
        </w:rPr>
        <w:t xml:space="preserve"> band combination</w:t>
      </w:r>
      <w:r w:rsidR="009B2205" w:rsidRPr="002E00BB">
        <w:rPr>
          <w:rFonts w:eastAsiaTheme="minorEastAsia"/>
          <w:lang w:eastAsia="zh-CN"/>
        </w:rPr>
        <w:t xml:space="preserve"> </w:t>
      </w:r>
      <w:r w:rsidR="007831B4" w:rsidRPr="002E00BB">
        <w:rPr>
          <w:rFonts w:eastAsiaTheme="minorEastAsia"/>
          <w:lang w:eastAsia="zh-CN"/>
        </w:rPr>
        <w:t xml:space="preserve">increased a lot of workload and </w:t>
      </w:r>
      <w:r w:rsidR="009B2205" w:rsidRPr="002E00BB">
        <w:rPr>
          <w:rFonts w:eastAsiaTheme="minorEastAsia"/>
          <w:lang w:eastAsia="zh-CN"/>
        </w:rPr>
        <w:t>also t</w:t>
      </w:r>
      <w:r w:rsidR="007831B4" w:rsidRPr="002E00BB">
        <w:rPr>
          <w:rFonts w:eastAsiaTheme="minorEastAsia"/>
          <w:lang w:eastAsia="zh-CN"/>
        </w:rPr>
        <w:t>ook</w:t>
      </w:r>
      <w:r w:rsidR="009B2205" w:rsidRPr="002E00BB">
        <w:rPr>
          <w:rFonts w:eastAsiaTheme="minorEastAsia"/>
          <w:lang w:eastAsia="zh-CN"/>
        </w:rPr>
        <w:t xml:space="preserve"> up a lot of space in Spec. In NR, BCS4 </w:t>
      </w:r>
      <w:r w:rsidR="007831B4" w:rsidRPr="002E00BB">
        <w:rPr>
          <w:rFonts w:eastAsiaTheme="minorEastAsia"/>
          <w:lang w:eastAsia="zh-CN"/>
        </w:rPr>
        <w:t>and BCS5 were introduce</w:t>
      </w:r>
      <w:r w:rsidR="00925E68" w:rsidRPr="002E00BB">
        <w:rPr>
          <w:rFonts w:eastAsiaTheme="minorEastAsia"/>
          <w:lang w:eastAsia="zh-CN"/>
        </w:rPr>
        <w:t>d</w:t>
      </w:r>
      <w:r w:rsidR="007831B4" w:rsidRPr="002E00BB">
        <w:rPr>
          <w:rFonts w:eastAsiaTheme="minorEastAsia"/>
          <w:lang w:eastAsia="zh-CN"/>
        </w:rPr>
        <w:t xml:space="preserve"> to reduce the </w:t>
      </w:r>
      <w:r w:rsidR="0051245A" w:rsidRPr="002E00BB">
        <w:rPr>
          <w:rFonts w:eastAsiaTheme="minorEastAsia"/>
          <w:lang w:eastAsia="zh-CN"/>
        </w:rPr>
        <w:t xml:space="preserve">workload. BCS4 </w:t>
      </w:r>
      <w:r w:rsidR="00925E68" w:rsidRPr="002E00BB">
        <w:rPr>
          <w:rFonts w:eastAsiaTheme="minorEastAsia"/>
          <w:lang w:eastAsia="zh-CN"/>
        </w:rPr>
        <w:t xml:space="preserve">is to </w:t>
      </w:r>
      <w:r w:rsidR="00925E68" w:rsidRPr="002E00BB">
        <w:t>indicate UE to support up to all of the channel bandwidths for the band in the band combination</w:t>
      </w:r>
      <w:r w:rsidR="009B2205" w:rsidRPr="002E00BB">
        <w:rPr>
          <w:rFonts w:eastAsiaTheme="minorEastAsia"/>
          <w:lang w:eastAsia="zh-CN"/>
        </w:rPr>
        <w:t>.</w:t>
      </w:r>
      <w:r w:rsidR="00925E68" w:rsidRPr="002E00BB">
        <w:rPr>
          <w:rFonts w:eastAsiaTheme="minorEastAsia"/>
          <w:lang w:eastAsia="zh-CN"/>
        </w:rPr>
        <w:t xml:space="preserve"> To reduce the UE capability, 6G can directly define the band in band combination can support all of the channel bandwidths for this band.</w:t>
      </w:r>
    </w:p>
    <w:p w14:paraId="1ACC71D9" w14:textId="25CD3D12" w:rsidR="00FB56A7" w:rsidRPr="00F01174" w:rsidRDefault="00FB56A7" w:rsidP="00F01174">
      <w:pPr>
        <w:pStyle w:val="Observation"/>
      </w:pPr>
      <w:r w:rsidRPr="00F01174">
        <w:rPr>
          <w:rFonts w:hint="eastAsia"/>
        </w:rPr>
        <w:t>O</w:t>
      </w:r>
      <w:r w:rsidRPr="00F01174">
        <w:t xml:space="preserve">bservation </w:t>
      </w:r>
      <w:r w:rsidR="00316EA8" w:rsidRPr="00F01174">
        <w:t>1</w:t>
      </w:r>
      <w:r w:rsidR="00AF3F27" w:rsidRPr="00F01174">
        <w:t>9</w:t>
      </w:r>
      <w:r w:rsidRPr="00F01174">
        <w:t>:</w:t>
      </w:r>
      <w:r w:rsidR="00F01174">
        <w:tab/>
      </w:r>
      <w:r w:rsidR="00BA6E2B" w:rsidRPr="00F01174">
        <w:t xml:space="preserve">BCS4 is introduced in NR in Release </w:t>
      </w:r>
      <w:r w:rsidR="00316EA8" w:rsidRPr="00F01174">
        <w:t>17</w:t>
      </w:r>
      <w:r w:rsidR="00BA6E2B" w:rsidRPr="00F01174">
        <w:t>. It can be supported in 6G day one.</w:t>
      </w:r>
    </w:p>
    <w:p w14:paraId="7BBC50FE" w14:textId="7260D856" w:rsidR="002A4424" w:rsidRPr="00F01174" w:rsidRDefault="002A4424" w:rsidP="00F01174">
      <w:pPr>
        <w:pStyle w:val="Observation"/>
      </w:pPr>
      <w:r w:rsidRPr="00F01174">
        <w:rPr>
          <w:rFonts w:hint="eastAsia"/>
        </w:rPr>
        <w:t>P</w:t>
      </w:r>
      <w:r w:rsidRPr="00F01174">
        <w:t xml:space="preserve">roposal </w:t>
      </w:r>
      <w:r w:rsidR="00316EA8" w:rsidRPr="00F01174">
        <w:t>1</w:t>
      </w:r>
      <w:r w:rsidR="00070783" w:rsidRPr="00F01174">
        <w:t>6</w:t>
      </w:r>
      <w:r w:rsidRPr="00F01174">
        <w:t>:</w:t>
      </w:r>
      <w:r w:rsidR="00F01174">
        <w:tab/>
      </w:r>
      <w:r w:rsidR="00A04E1A" w:rsidRPr="00F01174">
        <w:t>Consider r</w:t>
      </w:r>
      <w:r w:rsidRPr="00F01174">
        <w:t xml:space="preserve">emove BCS </w:t>
      </w:r>
      <w:r w:rsidR="009B2205" w:rsidRPr="00F01174">
        <w:t xml:space="preserve">definition </w:t>
      </w:r>
      <w:r w:rsidRPr="00F01174">
        <w:t xml:space="preserve">for </w:t>
      </w:r>
      <w:r w:rsidR="009B2205" w:rsidRPr="00F01174">
        <w:t>band combination.</w:t>
      </w:r>
    </w:p>
    <w:p w14:paraId="1BC749A1" w14:textId="5C0DB525" w:rsidR="00A04E1A" w:rsidRPr="002E00BB" w:rsidRDefault="00A04E1A" w:rsidP="00A04E1A">
      <w:pPr>
        <w:pStyle w:val="affb"/>
        <w:ind w:left="420" w:hanging="420"/>
        <w:rPr>
          <w:lang w:eastAsia="zh-CN"/>
        </w:rPr>
      </w:pPr>
      <w:r w:rsidRPr="002E00BB">
        <w:rPr>
          <w:rFonts w:hint="eastAsia"/>
          <w:lang w:eastAsia="zh-CN"/>
        </w:rPr>
        <w:t>2</w:t>
      </w:r>
      <w:r w:rsidRPr="002E00BB">
        <w:rPr>
          <w:lang w:eastAsia="zh-CN"/>
        </w:rPr>
        <w:t>.4.</w:t>
      </w:r>
      <w:r w:rsidR="0020281C" w:rsidRPr="002E00BB">
        <w:rPr>
          <w:lang w:eastAsia="zh-CN"/>
        </w:rPr>
        <w:t>3</w:t>
      </w:r>
      <w:r w:rsidRPr="002E00BB">
        <w:rPr>
          <w:lang w:eastAsia="zh-CN"/>
        </w:rPr>
        <w:t xml:space="preserve"> Intra-band contiguous CA simplification</w:t>
      </w:r>
    </w:p>
    <w:p w14:paraId="0291506E" w14:textId="77777777" w:rsidR="00A04E1A" w:rsidRPr="002E00BB" w:rsidRDefault="00A04E1A" w:rsidP="002A4424">
      <w:pPr>
        <w:rPr>
          <w:rFonts w:eastAsiaTheme="minorEastAsia"/>
          <w:lang w:eastAsia="zh-CN"/>
        </w:rPr>
      </w:pPr>
    </w:p>
    <w:p w14:paraId="5DFE3ADD" w14:textId="46DDB871" w:rsidR="008771B2" w:rsidRPr="002E00BB" w:rsidRDefault="005B1EC0" w:rsidP="002A4424">
      <w:pPr>
        <w:rPr>
          <w:rFonts w:eastAsiaTheme="minorEastAsia"/>
          <w:lang w:eastAsia="zh-CN"/>
        </w:rPr>
      </w:pPr>
      <w:r w:rsidRPr="002E00BB">
        <w:rPr>
          <w:rFonts w:eastAsiaTheme="minorEastAsia"/>
          <w:lang w:eastAsia="zh-CN"/>
        </w:rPr>
        <w:t>In 5G,</w:t>
      </w:r>
      <w:r w:rsidR="00731D23" w:rsidRPr="002E00BB">
        <w:rPr>
          <w:rFonts w:eastAsiaTheme="minorEastAsia"/>
          <w:lang w:eastAsia="zh-CN"/>
        </w:rPr>
        <w:t xml:space="preserve"> </w:t>
      </w:r>
      <w:r w:rsidRPr="002E00BB">
        <w:rPr>
          <w:rFonts w:eastAsiaTheme="minorEastAsia"/>
          <w:lang w:eastAsia="zh-CN"/>
        </w:rPr>
        <w:t xml:space="preserve">the maximum aggregated bandwidth of </w:t>
      </w:r>
      <w:r w:rsidR="00731D23" w:rsidRPr="002E00BB">
        <w:rPr>
          <w:rFonts w:eastAsiaTheme="minorEastAsia"/>
          <w:lang w:eastAsia="zh-CN"/>
        </w:rPr>
        <w:t>intra-band contiguous CA</w:t>
      </w:r>
      <w:r w:rsidRPr="002E00BB">
        <w:rPr>
          <w:rFonts w:eastAsiaTheme="minorEastAsia"/>
          <w:lang w:eastAsia="zh-CN"/>
        </w:rPr>
        <w:t xml:space="preserve"> is smaller than </w:t>
      </w:r>
      <w:r w:rsidR="008771B2" w:rsidRPr="002E00BB">
        <w:rPr>
          <w:rFonts w:eastAsiaTheme="minorEastAsia"/>
          <w:lang w:eastAsia="zh-CN"/>
        </w:rPr>
        <w:t xml:space="preserve">the max bandwidth of single CC for this band. For example, the max channel bandwidth of band n1 is 50MHz, but the max aggregated bandwidth of intra-band CA_n1B is 40MHz, as shown in Table </w:t>
      </w:r>
      <w:r w:rsidR="00BD62D2" w:rsidRPr="002E00BB">
        <w:rPr>
          <w:rFonts w:eastAsiaTheme="minorEastAsia"/>
          <w:lang w:eastAsia="zh-CN"/>
        </w:rPr>
        <w:t>4</w:t>
      </w:r>
      <w:r w:rsidR="008771B2" w:rsidRPr="002E00BB">
        <w:rPr>
          <w:rFonts w:eastAsiaTheme="minorEastAsia"/>
          <w:lang w:eastAsia="zh-CN"/>
        </w:rPr>
        <w:t>:</w:t>
      </w:r>
    </w:p>
    <w:p w14:paraId="0096C49E" w14:textId="0B245164" w:rsidR="008771B2" w:rsidRPr="002E00BB" w:rsidRDefault="008771B2" w:rsidP="008771B2">
      <w:pPr>
        <w:jc w:val="center"/>
        <w:rPr>
          <w:rFonts w:eastAsiaTheme="minorEastAsia"/>
          <w:lang w:eastAsia="zh-CN"/>
        </w:rPr>
      </w:pPr>
      <w:r w:rsidRPr="002E00BB">
        <w:rPr>
          <w:rFonts w:eastAsiaTheme="minorEastAsia"/>
          <w:lang w:eastAsia="zh-CN"/>
        </w:rPr>
        <w:t xml:space="preserve">Table </w:t>
      </w:r>
      <w:r w:rsidR="003D7AAE" w:rsidRPr="002E00BB">
        <w:rPr>
          <w:rFonts w:eastAsiaTheme="minorEastAsia"/>
          <w:lang w:eastAsia="zh-CN"/>
        </w:rPr>
        <w:t>4</w:t>
      </w:r>
      <w:r w:rsidRPr="002E00BB">
        <w:rPr>
          <w:rFonts w:eastAsiaTheme="minorEastAsia"/>
          <w:lang w:eastAsia="zh-CN"/>
        </w:rPr>
        <w:t xml:space="preserve"> The max aggregated bandwidth of intra-band CA_n1B</w:t>
      </w:r>
    </w:p>
    <w:p w14:paraId="2532B559" w14:textId="33018E48" w:rsidR="008771B2" w:rsidRPr="002E00BB" w:rsidRDefault="008771B2" w:rsidP="008771B2">
      <w:pPr>
        <w:jc w:val="center"/>
        <w:rPr>
          <w:rFonts w:eastAsiaTheme="minorEastAsia"/>
          <w:lang w:eastAsia="zh-CN"/>
        </w:rPr>
      </w:pPr>
      <w:r w:rsidRPr="002E00BB">
        <w:rPr>
          <w:rFonts w:eastAsiaTheme="minorEastAsia"/>
          <w:noProof/>
          <w:lang w:eastAsia="zh-CN"/>
        </w:rPr>
        <w:drawing>
          <wp:inline distT="0" distB="0" distL="0" distR="0" wp14:anchorId="5DBC326D" wp14:editId="17E775E0">
            <wp:extent cx="4459601" cy="9956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55718"/>
                    <a:stretch/>
                  </pic:blipFill>
                  <pic:spPr bwMode="auto">
                    <a:xfrm>
                      <a:off x="0" y="0"/>
                      <a:ext cx="4471757" cy="998394"/>
                    </a:xfrm>
                    <a:prstGeom prst="rect">
                      <a:avLst/>
                    </a:prstGeom>
                    <a:ln>
                      <a:noFill/>
                    </a:ln>
                    <a:extLst>
                      <a:ext uri="{53640926-AAD7-44D8-BBD7-CCE9431645EC}">
                        <a14:shadowObscured xmlns:a14="http://schemas.microsoft.com/office/drawing/2010/main"/>
                      </a:ext>
                    </a:extLst>
                  </pic:spPr>
                </pic:pic>
              </a:graphicData>
            </a:graphic>
          </wp:inline>
        </w:drawing>
      </w:r>
    </w:p>
    <w:p w14:paraId="1593C089" w14:textId="06D132C7" w:rsidR="00CE0883" w:rsidRPr="002E00BB" w:rsidRDefault="008771B2" w:rsidP="002A4424">
      <w:pPr>
        <w:rPr>
          <w:rFonts w:eastAsiaTheme="minorEastAsia"/>
          <w:lang w:eastAsia="zh-CN"/>
        </w:rPr>
      </w:pPr>
      <w:r w:rsidRPr="002E00BB">
        <w:rPr>
          <w:rFonts w:eastAsiaTheme="minorEastAsia"/>
          <w:lang w:eastAsia="zh-CN"/>
        </w:rPr>
        <w:t xml:space="preserve">Actually, intra-band CA_n1B with 40MHz can be replaced by one single CC with 40MHz. </w:t>
      </w:r>
      <w:r w:rsidR="00221D7A" w:rsidRPr="002E00BB">
        <w:rPr>
          <w:rFonts w:eastAsiaTheme="minorEastAsia"/>
          <w:lang w:eastAsia="zh-CN"/>
        </w:rPr>
        <w:t xml:space="preserve">the smaller channel bandwidth aggregation </w:t>
      </w:r>
      <w:r w:rsidR="00CE0883" w:rsidRPr="002E00BB">
        <w:rPr>
          <w:rFonts w:eastAsiaTheme="minorEastAsia"/>
          <w:lang w:eastAsia="zh-CN"/>
        </w:rPr>
        <w:t xml:space="preserve">in 5G </w:t>
      </w:r>
      <w:r w:rsidR="00221D7A" w:rsidRPr="002E00BB">
        <w:rPr>
          <w:rFonts w:eastAsiaTheme="minorEastAsia"/>
          <w:lang w:eastAsia="zh-CN"/>
        </w:rPr>
        <w:t>is to take into account backward compatibility</w:t>
      </w:r>
      <w:r w:rsidR="00CE0883" w:rsidRPr="002E00BB">
        <w:rPr>
          <w:rFonts w:eastAsiaTheme="minorEastAsia"/>
          <w:lang w:eastAsia="zh-CN"/>
        </w:rPr>
        <w:t xml:space="preserve"> due to 5G was introduced in day one is based on non</w:t>
      </w:r>
      <w:r w:rsidR="00BA2EF5" w:rsidRPr="002E00BB">
        <w:rPr>
          <w:rFonts w:eastAsiaTheme="minorEastAsia"/>
          <w:lang w:eastAsia="zh-CN"/>
        </w:rPr>
        <w:t>e</w:t>
      </w:r>
      <w:r w:rsidR="00CE0883" w:rsidRPr="002E00BB">
        <w:rPr>
          <w:rFonts w:eastAsiaTheme="minorEastAsia"/>
          <w:lang w:eastAsia="zh-CN"/>
        </w:rPr>
        <w:t xml:space="preserve"> </w:t>
      </w:r>
      <w:r w:rsidR="00CE0883" w:rsidRPr="002E00BB">
        <w:rPr>
          <w:color w:val="000000" w:themeColor="text1"/>
        </w:rPr>
        <w:t>stand-alone architecture</w:t>
      </w:r>
      <w:r w:rsidR="00221D7A" w:rsidRPr="002E00BB">
        <w:rPr>
          <w:rFonts w:eastAsiaTheme="minorEastAsia"/>
          <w:lang w:eastAsia="zh-CN"/>
        </w:rPr>
        <w:t xml:space="preserve">. </w:t>
      </w:r>
    </w:p>
    <w:p w14:paraId="667729F1" w14:textId="7609114B" w:rsidR="00610812" w:rsidRPr="002E00BB" w:rsidRDefault="00610812" w:rsidP="002A4424">
      <w:pPr>
        <w:rPr>
          <w:rFonts w:eastAsiaTheme="minorEastAsia"/>
          <w:lang w:eastAsia="zh-CN"/>
        </w:rPr>
      </w:pPr>
      <w:r w:rsidRPr="002E00BB">
        <w:rPr>
          <w:rFonts w:eastAsiaTheme="minorEastAsia"/>
          <w:lang w:eastAsia="zh-CN"/>
        </w:rPr>
        <w:t>6G</w:t>
      </w:r>
      <w:r w:rsidRPr="002E00BB">
        <w:rPr>
          <w:color w:val="000000" w:themeColor="text1"/>
        </w:rPr>
        <w:t xml:space="preserve"> will be designed based on a stand-alone architecture from day one.</w:t>
      </w:r>
      <w:r w:rsidRPr="002E00BB">
        <w:rPr>
          <w:rFonts w:eastAsiaTheme="minorEastAsia"/>
          <w:lang w:eastAsia="zh-CN"/>
        </w:rPr>
        <w:t xml:space="preserve"> To solve the partial spectrum re-farming issue, 6G can work together with 5G in the re-farming band through MRSS operating. </w:t>
      </w:r>
    </w:p>
    <w:p w14:paraId="61002953" w14:textId="09C87A59" w:rsidR="00BA2EF5" w:rsidRPr="00F01174" w:rsidRDefault="00BA2EF5" w:rsidP="00F01174">
      <w:pPr>
        <w:pStyle w:val="Observation"/>
      </w:pPr>
      <w:r w:rsidRPr="00F01174">
        <w:t xml:space="preserve">Observation </w:t>
      </w:r>
      <w:r w:rsidR="00AF3F27" w:rsidRPr="00F01174">
        <w:t>20</w:t>
      </w:r>
      <w:r w:rsidRPr="00F01174">
        <w:t>:</w:t>
      </w:r>
      <w:r w:rsidRPr="00F01174">
        <w:tab/>
        <w:t xml:space="preserve">In NR, </w:t>
      </w:r>
      <w:r w:rsidR="00610812" w:rsidRPr="00F01174">
        <w:t>there are many intra-</w:t>
      </w:r>
      <w:r w:rsidR="00072995" w:rsidRPr="00F01174">
        <w:t>bands</w:t>
      </w:r>
      <w:r w:rsidR="00610812" w:rsidRPr="00F01174">
        <w:t xml:space="preserve"> congruous CA with smaller aggregated bandwidth, </w:t>
      </w:r>
      <w:r w:rsidR="00072995" w:rsidRPr="00F01174">
        <w:t>which will</w:t>
      </w:r>
      <w:r w:rsidR="00610812" w:rsidRPr="00F01174">
        <w:t xml:space="preserve"> not be a typical application.</w:t>
      </w:r>
    </w:p>
    <w:p w14:paraId="225C3D53" w14:textId="717C2D98" w:rsidR="009D74E1" w:rsidRPr="002E00BB" w:rsidRDefault="00CE0883" w:rsidP="002A4424">
      <w:pPr>
        <w:rPr>
          <w:rFonts w:eastAsiaTheme="minorEastAsia"/>
          <w:lang w:eastAsia="zh-CN"/>
        </w:rPr>
      </w:pPr>
      <w:r w:rsidRPr="002E00BB">
        <w:rPr>
          <w:rFonts w:eastAsiaTheme="minorEastAsia"/>
          <w:lang w:eastAsia="zh-CN"/>
        </w:rPr>
        <w:t>Therefore</w:t>
      </w:r>
      <w:r w:rsidR="00550D4A" w:rsidRPr="002E00BB">
        <w:rPr>
          <w:rFonts w:eastAsiaTheme="minorEastAsia"/>
          <w:lang w:eastAsia="zh-CN"/>
        </w:rPr>
        <w:t>,</w:t>
      </w:r>
      <w:r w:rsidR="009D74E1" w:rsidRPr="002E00BB">
        <w:rPr>
          <w:rFonts w:eastAsiaTheme="minorEastAsia"/>
          <w:lang w:eastAsia="zh-CN"/>
        </w:rPr>
        <w:t xml:space="preserve"> </w:t>
      </w:r>
      <w:r w:rsidRPr="002E00BB">
        <w:rPr>
          <w:rFonts w:eastAsiaTheme="minorEastAsia"/>
          <w:lang w:eastAsia="zh-CN"/>
        </w:rPr>
        <w:t xml:space="preserve">RAN4 should optimise the max aggregated bandwidth for intra-band </w:t>
      </w:r>
      <w:r w:rsidR="009D74E1" w:rsidRPr="002E00BB">
        <w:rPr>
          <w:rFonts w:eastAsiaTheme="minorEastAsia"/>
          <w:lang w:eastAsia="zh-CN"/>
        </w:rPr>
        <w:t xml:space="preserve">contiguous </w:t>
      </w:r>
      <w:r w:rsidRPr="002E00BB">
        <w:rPr>
          <w:rFonts w:eastAsiaTheme="minorEastAsia"/>
          <w:lang w:eastAsia="zh-CN"/>
        </w:rPr>
        <w:t>CA</w:t>
      </w:r>
      <w:r w:rsidR="009D74E1" w:rsidRPr="002E00BB">
        <w:rPr>
          <w:rFonts w:eastAsiaTheme="minorEastAsia"/>
          <w:lang w:eastAsia="zh-CN"/>
        </w:rPr>
        <w:t xml:space="preserve"> to reduce the amount of band combination. </w:t>
      </w:r>
      <w:r w:rsidR="00550D4A" w:rsidRPr="002E00BB">
        <w:rPr>
          <w:rFonts w:eastAsiaTheme="minorEastAsia"/>
          <w:lang w:eastAsia="zh-CN"/>
        </w:rPr>
        <w:t>At least,</w:t>
      </w:r>
      <w:r w:rsidR="009D74E1" w:rsidRPr="002E00BB">
        <w:rPr>
          <w:rFonts w:eastAsiaTheme="minorEastAsia"/>
          <w:lang w:eastAsia="zh-CN"/>
        </w:rPr>
        <w:t xml:space="preserve"> the max aggregated bandwidth of 2 carriers </w:t>
      </w:r>
      <w:r w:rsidR="00550D4A" w:rsidRPr="002E00BB">
        <w:rPr>
          <w:rFonts w:eastAsiaTheme="minorEastAsia"/>
          <w:lang w:eastAsia="zh-CN"/>
        </w:rPr>
        <w:t xml:space="preserve">or intra-band contiguous CA </w:t>
      </w:r>
      <w:r w:rsidR="009D74E1" w:rsidRPr="002E00BB">
        <w:rPr>
          <w:rFonts w:eastAsiaTheme="minorEastAsia"/>
          <w:lang w:eastAsia="zh-CN"/>
        </w:rPr>
        <w:t xml:space="preserve">should be </w:t>
      </w:r>
      <w:r w:rsidR="00377C1F" w:rsidRPr="002E00BB">
        <w:rPr>
          <w:rFonts w:eastAsiaTheme="minorEastAsia"/>
          <w:lang w:eastAsia="zh-CN"/>
        </w:rPr>
        <w:t>large</w:t>
      </w:r>
      <w:r w:rsidR="009D74E1" w:rsidRPr="002E00BB">
        <w:rPr>
          <w:rFonts w:eastAsiaTheme="minorEastAsia"/>
          <w:lang w:eastAsia="zh-CN"/>
        </w:rPr>
        <w:t xml:space="preserve"> than the maximum channel bandwidth of single carrier in this band</w:t>
      </w:r>
    </w:p>
    <w:p w14:paraId="43EE1974" w14:textId="71F3E190" w:rsidR="00BA2EF5" w:rsidRPr="00F01174" w:rsidRDefault="00B45792" w:rsidP="00F01174">
      <w:pPr>
        <w:pStyle w:val="Observation"/>
      </w:pPr>
      <w:r w:rsidRPr="00F01174">
        <w:t>Proposal</w:t>
      </w:r>
      <w:r w:rsidR="00BA2EF5" w:rsidRPr="00F01174">
        <w:t xml:space="preserve"> </w:t>
      </w:r>
      <w:r w:rsidR="00610812" w:rsidRPr="00F01174">
        <w:t>1</w:t>
      </w:r>
      <w:r w:rsidR="00070783" w:rsidRPr="00F01174">
        <w:t>7</w:t>
      </w:r>
      <w:r w:rsidR="00BA2EF5" w:rsidRPr="00F01174">
        <w:t>:</w:t>
      </w:r>
      <w:r w:rsidR="00BA2EF5" w:rsidRPr="00F01174">
        <w:tab/>
        <w:t>In 6G</w:t>
      </w:r>
      <w:r w:rsidRPr="00F01174">
        <w:t>, strive to avoid using multiple small contiguous CCs aggregation to derive the large CBW, and use one CC with large CBW as much as possible.</w:t>
      </w:r>
    </w:p>
    <w:p w14:paraId="0C4AF28D" w14:textId="6365E833" w:rsidR="00D96BFC" w:rsidRPr="002E00BB" w:rsidRDefault="00D96BFC" w:rsidP="004E62C4">
      <w:pPr>
        <w:pStyle w:val="aff9"/>
        <w:numPr>
          <w:ilvl w:val="1"/>
          <w:numId w:val="5"/>
        </w:numPr>
        <w:rPr>
          <w:lang w:eastAsia="zh-CN"/>
        </w:rPr>
      </w:pPr>
      <w:r w:rsidRPr="002E00BB">
        <w:rPr>
          <w:lang w:eastAsia="zh-CN"/>
        </w:rPr>
        <w:lastRenderedPageBreak/>
        <w:t>SCMC</w:t>
      </w:r>
    </w:p>
    <w:p w14:paraId="65EA077B" w14:textId="376EEEF4" w:rsidR="009F4C73" w:rsidRPr="002E00BB" w:rsidRDefault="009F4C73" w:rsidP="009F4C73">
      <w:pPr>
        <w:pStyle w:val="affb"/>
        <w:rPr>
          <w:lang w:eastAsia="zh-CN"/>
        </w:rPr>
      </w:pPr>
      <w:r w:rsidRPr="002E00BB">
        <w:rPr>
          <w:rFonts w:hint="eastAsia"/>
          <w:lang w:eastAsia="zh-CN"/>
        </w:rPr>
        <w:t>2</w:t>
      </w:r>
      <w:r w:rsidRPr="002E00BB">
        <w:rPr>
          <w:lang w:eastAsia="zh-CN"/>
        </w:rPr>
        <w:t>.</w:t>
      </w:r>
      <w:r w:rsidR="0020281C" w:rsidRPr="002E00BB">
        <w:rPr>
          <w:lang w:eastAsia="zh-CN"/>
        </w:rPr>
        <w:t>4</w:t>
      </w:r>
      <w:r w:rsidRPr="002E00BB">
        <w:rPr>
          <w:lang w:eastAsia="zh-CN"/>
        </w:rPr>
        <w:t>.</w:t>
      </w:r>
      <w:r w:rsidR="0020281C" w:rsidRPr="002E00BB">
        <w:rPr>
          <w:lang w:eastAsia="zh-CN"/>
        </w:rPr>
        <w:t>1</w:t>
      </w:r>
      <w:r w:rsidRPr="002E00BB">
        <w:rPr>
          <w:lang w:eastAsia="zh-CN"/>
        </w:rPr>
        <w:t xml:space="preserve"> </w:t>
      </w:r>
      <w:r w:rsidR="00590113" w:rsidRPr="002E00BB">
        <w:rPr>
          <w:lang w:eastAsia="zh-CN"/>
        </w:rPr>
        <w:t xml:space="preserve">NR </w:t>
      </w:r>
      <w:r w:rsidR="00D7173E" w:rsidRPr="002E00BB">
        <w:rPr>
          <w:lang w:eastAsia="zh-CN"/>
        </w:rPr>
        <w:t xml:space="preserve">CA </w:t>
      </w:r>
      <w:r w:rsidR="00485D09" w:rsidRPr="002E00BB">
        <w:rPr>
          <w:lang w:eastAsia="zh-CN"/>
        </w:rPr>
        <w:t>implementation</w:t>
      </w:r>
    </w:p>
    <w:p w14:paraId="3D2226E8" w14:textId="074A8F1B" w:rsidR="00ED46AA" w:rsidRPr="002E00BB" w:rsidRDefault="00C837D3" w:rsidP="006E3188">
      <w:pPr>
        <w:spacing w:afterLines="50" w:after="120"/>
        <w:rPr>
          <w:rFonts w:eastAsia="PMingLiU"/>
          <w:lang w:eastAsia="zh-TW"/>
        </w:rPr>
      </w:pPr>
      <w:r w:rsidRPr="002E00BB">
        <w:rPr>
          <w:rFonts w:eastAsiaTheme="minorEastAsia"/>
          <w:lang w:eastAsia="zh-CN"/>
        </w:rPr>
        <w:t>Intra-band contiguous CA, intra-band non</w:t>
      </w:r>
      <w:r w:rsidR="00ED46AA" w:rsidRPr="002E00BB">
        <w:rPr>
          <w:rFonts w:eastAsiaTheme="minorEastAsia"/>
          <w:lang w:eastAsia="zh-CN"/>
        </w:rPr>
        <w:t xml:space="preserve">-contiguous CA, inter-band CA were introduced in LTE. </w:t>
      </w:r>
      <w:r w:rsidR="00ED46AA" w:rsidRPr="002E00BB">
        <w:rPr>
          <w:rFonts w:eastAsia="PMingLiU"/>
          <w:lang w:eastAsia="zh-TW"/>
        </w:rPr>
        <w:t xml:space="preserve">In LTE, intra-band </w:t>
      </w:r>
      <w:r w:rsidR="00ED46AA" w:rsidRPr="002E00BB">
        <w:rPr>
          <w:rFonts w:eastAsiaTheme="minorEastAsia"/>
          <w:lang w:eastAsia="zh-CN"/>
        </w:rPr>
        <w:t>contiguous CA</w:t>
      </w:r>
      <w:r w:rsidR="00ED46AA" w:rsidRPr="002E00BB">
        <w:rPr>
          <w:rFonts w:eastAsia="PMingLiU"/>
          <w:lang w:eastAsia="zh-TW"/>
        </w:rPr>
        <w:t xml:space="preserve"> was assumed all CCs were received by one RF chain, and intra-band </w:t>
      </w:r>
      <w:r w:rsidR="00ED46AA" w:rsidRPr="002E00BB">
        <w:rPr>
          <w:rFonts w:eastAsiaTheme="minorEastAsia"/>
          <w:lang w:eastAsia="zh-CN"/>
        </w:rPr>
        <w:t>non-contiguous CA</w:t>
      </w:r>
      <w:r w:rsidR="00ED46AA" w:rsidRPr="002E00BB">
        <w:rPr>
          <w:rFonts w:eastAsia="PMingLiU"/>
          <w:lang w:eastAsia="zh-TW"/>
        </w:rPr>
        <w:t xml:space="preserve"> was assumed each CC was received by separate RF chain. Inter-band CA was assumed each band used separate RF chain but need share antenna.</w:t>
      </w:r>
    </w:p>
    <w:p w14:paraId="5260A519" w14:textId="7739026B" w:rsidR="00420781" w:rsidRPr="002E00BB" w:rsidRDefault="00420781" w:rsidP="006E3188">
      <w:pPr>
        <w:spacing w:afterLines="50" w:after="120"/>
        <w:rPr>
          <w:rFonts w:eastAsiaTheme="minorEastAsia"/>
          <w:lang w:eastAsia="zh-CN"/>
        </w:rPr>
      </w:pPr>
      <w:r w:rsidRPr="002E00BB">
        <w:rPr>
          <w:rFonts w:eastAsiaTheme="minorEastAsia"/>
          <w:lang w:eastAsia="zh-CN"/>
        </w:rPr>
        <w:t>NR did some enhancement to resolve some deployment scenarios</w:t>
      </w:r>
      <w:r w:rsidR="0016313F" w:rsidRPr="002E00BB">
        <w:rPr>
          <w:rFonts w:eastAsiaTheme="minorEastAsia"/>
          <w:lang w:eastAsia="zh-CN"/>
        </w:rPr>
        <w:t>,</w:t>
      </w:r>
      <w:r w:rsidRPr="002E00BB">
        <w:rPr>
          <w:rFonts w:eastAsiaTheme="minorEastAsia"/>
          <w:lang w:eastAsia="zh-CN"/>
        </w:rPr>
        <w:t xml:space="preserve"> </w:t>
      </w:r>
      <w:r w:rsidR="0016313F" w:rsidRPr="002E00BB">
        <w:rPr>
          <w:rFonts w:eastAsiaTheme="minorEastAsia"/>
          <w:lang w:eastAsia="zh-CN"/>
        </w:rPr>
        <w:t>e.g.,</w:t>
      </w:r>
    </w:p>
    <w:p w14:paraId="7656BA2F" w14:textId="3C834806" w:rsidR="00420781" w:rsidRPr="002E00BB" w:rsidRDefault="00420781" w:rsidP="00420781">
      <w:pPr>
        <w:pStyle w:val="af9"/>
        <w:numPr>
          <w:ilvl w:val="0"/>
          <w:numId w:val="8"/>
        </w:numPr>
        <w:rPr>
          <w:rFonts w:ascii="Times New Roman" w:hAnsi="Times New Roman"/>
          <w:sz w:val="20"/>
          <w:szCs w:val="20"/>
        </w:rPr>
      </w:pPr>
      <w:r w:rsidRPr="002E00BB">
        <w:rPr>
          <w:rFonts w:ascii="Times New Roman" w:hAnsi="Times New Roman"/>
          <w:sz w:val="20"/>
          <w:szCs w:val="20"/>
        </w:rPr>
        <w:t>From R16, Tx switching was introduced to make CA can support MIMO through TDD mode.</w:t>
      </w:r>
    </w:p>
    <w:p w14:paraId="24651A9F" w14:textId="66C80277" w:rsidR="00420781" w:rsidRPr="002E00BB" w:rsidRDefault="00ED46AA" w:rsidP="00420781">
      <w:pPr>
        <w:pStyle w:val="af9"/>
        <w:numPr>
          <w:ilvl w:val="0"/>
          <w:numId w:val="8"/>
        </w:numPr>
        <w:rPr>
          <w:rFonts w:ascii="Times New Roman" w:hAnsi="Times New Roman"/>
          <w:sz w:val="20"/>
          <w:szCs w:val="20"/>
        </w:rPr>
      </w:pPr>
      <w:r w:rsidRPr="002E00BB">
        <w:rPr>
          <w:rFonts w:ascii="Times New Roman" w:hAnsi="Times New Roman"/>
          <w:sz w:val="20"/>
          <w:szCs w:val="20"/>
        </w:rPr>
        <w:t>NR R19 researched whether intra-band non-contiguous CA</w:t>
      </w:r>
      <w:r w:rsidR="00C837D3" w:rsidRPr="002E00BB">
        <w:rPr>
          <w:rFonts w:ascii="Times New Roman" w:hAnsi="Times New Roman"/>
          <w:sz w:val="20"/>
          <w:szCs w:val="20"/>
        </w:rPr>
        <w:t xml:space="preserve"> </w:t>
      </w:r>
      <w:r w:rsidRPr="002E00BB">
        <w:rPr>
          <w:rFonts w:ascii="Times New Roman" w:hAnsi="Times New Roman"/>
          <w:sz w:val="20"/>
          <w:szCs w:val="20"/>
        </w:rPr>
        <w:t>of two CCs can share one RF chain</w:t>
      </w:r>
      <w:r w:rsidR="00420781" w:rsidRPr="002E00BB">
        <w:rPr>
          <w:rFonts w:ascii="Times New Roman" w:hAnsi="Times New Roman"/>
          <w:sz w:val="20"/>
          <w:szCs w:val="20"/>
        </w:rPr>
        <w:t xml:space="preserve"> to improve the utilization of RF Chain.</w:t>
      </w:r>
    </w:p>
    <w:p w14:paraId="04250A90" w14:textId="6E463AAD" w:rsidR="00420781" w:rsidRPr="002E00BB" w:rsidRDefault="00420781" w:rsidP="00420781">
      <w:pPr>
        <w:pStyle w:val="af9"/>
        <w:numPr>
          <w:ilvl w:val="0"/>
          <w:numId w:val="8"/>
        </w:numPr>
        <w:rPr>
          <w:rFonts w:ascii="Times New Roman" w:hAnsi="Times New Roman"/>
          <w:sz w:val="20"/>
          <w:szCs w:val="20"/>
        </w:rPr>
      </w:pPr>
      <w:r w:rsidRPr="002E00BB">
        <w:rPr>
          <w:rFonts w:ascii="Times New Roman" w:hAnsi="Times New Roman"/>
          <w:sz w:val="20"/>
          <w:szCs w:val="20"/>
        </w:rPr>
        <w:t>In 5G NR Rel-19, the SDL switching was introduced to enable low-low band CA, that the implementation of the RF front-end presented challenges, these could be overcome through the switching method.</w:t>
      </w:r>
    </w:p>
    <w:p w14:paraId="1306B1DB" w14:textId="093E0128" w:rsidR="0016313F" w:rsidRPr="002E00BB" w:rsidRDefault="0016313F" w:rsidP="006E3188">
      <w:pPr>
        <w:spacing w:afterLines="50" w:after="120"/>
        <w:rPr>
          <w:rFonts w:eastAsiaTheme="minorEastAsia"/>
          <w:lang w:eastAsia="zh-CN"/>
        </w:rPr>
      </w:pPr>
      <w:r w:rsidRPr="002E00BB">
        <w:rPr>
          <w:rFonts w:eastAsiaTheme="minorEastAsia"/>
          <w:lang w:eastAsia="zh-CN"/>
        </w:rPr>
        <w:t xml:space="preserve">Regardless of the RF implementation using one RF chain or multiple RF chain, under CA framework, </w:t>
      </w:r>
      <w:r w:rsidR="006E2CE8" w:rsidRPr="002E00BB">
        <w:rPr>
          <w:rFonts w:eastAsiaTheme="minorEastAsia"/>
          <w:lang w:eastAsia="zh-CN"/>
        </w:rPr>
        <w:t>one cell only treated one</w:t>
      </w:r>
      <w:r w:rsidRPr="002E00BB">
        <w:rPr>
          <w:rFonts w:eastAsiaTheme="minorEastAsia"/>
          <w:lang w:eastAsia="zh-CN"/>
        </w:rPr>
        <w:t xml:space="preserve"> CC </w:t>
      </w:r>
      <w:r w:rsidR="006E2CE8" w:rsidRPr="002E00BB">
        <w:rPr>
          <w:rFonts w:eastAsiaTheme="minorEastAsia"/>
          <w:lang w:eastAsia="zh-CN"/>
        </w:rPr>
        <w:t>by</w:t>
      </w:r>
      <w:r w:rsidRPr="002E00BB">
        <w:rPr>
          <w:rFonts w:eastAsiaTheme="minorEastAsia"/>
          <w:lang w:eastAsia="zh-CN"/>
        </w:rPr>
        <w:t xml:space="preserve"> configured one active BWP, as shown in Figure </w:t>
      </w:r>
      <w:r w:rsidR="00746EB4" w:rsidRPr="002E00BB">
        <w:rPr>
          <w:rFonts w:eastAsiaTheme="minorEastAsia"/>
          <w:lang w:eastAsia="zh-CN"/>
        </w:rPr>
        <w:t>10</w:t>
      </w:r>
      <w:r w:rsidRPr="002E00BB">
        <w:rPr>
          <w:rFonts w:eastAsiaTheme="minorEastAsia"/>
          <w:lang w:eastAsia="zh-CN"/>
        </w:rPr>
        <w:t>:</w:t>
      </w:r>
    </w:p>
    <w:p w14:paraId="682960D2" w14:textId="77777777" w:rsidR="0016313F" w:rsidRPr="002E00BB" w:rsidRDefault="0016313F" w:rsidP="0016313F">
      <w:pPr>
        <w:spacing w:afterLines="50" w:after="120"/>
      </w:pPr>
    </w:p>
    <w:p w14:paraId="167439D9" w14:textId="76DD6050" w:rsidR="0016313F" w:rsidRPr="002E00BB" w:rsidRDefault="00A339FF" w:rsidP="0016313F">
      <w:pPr>
        <w:spacing w:afterLines="50" w:after="120"/>
        <w:jc w:val="center"/>
      </w:pPr>
      <w:r w:rsidRPr="002E00BB">
        <w:rPr>
          <w:noProof/>
        </w:rPr>
        <w:drawing>
          <wp:inline distT="0" distB="0" distL="0" distR="0" wp14:anchorId="0F63BFBE" wp14:editId="6B57BA84">
            <wp:extent cx="3393831" cy="205855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13386" cy="2070414"/>
                    </a:xfrm>
                    <a:prstGeom prst="rect">
                      <a:avLst/>
                    </a:prstGeom>
                  </pic:spPr>
                </pic:pic>
              </a:graphicData>
            </a:graphic>
          </wp:inline>
        </w:drawing>
      </w:r>
    </w:p>
    <w:p w14:paraId="03DC0058" w14:textId="2ABF16BA" w:rsidR="0016313F" w:rsidRPr="002E00BB" w:rsidRDefault="0016313F" w:rsidP="0016313F">
      <w:pPr>
        <w:spacing w:afterLines="50" w:after="120"/>
        <w:jc w:val="center"/>
        <w:rPr>
          <w:rFonts w:eastAsiaTheme="minorEastAsia"/>
          <w:lang w:eastAsia="zh-CN"/>
        </w:rPr>
      </w:pPr>
      <w:r w:rsidRPr="002E00BB">
        <w:rPr>
          <w:rFonts w:eastAsiaTheme="minorEastAsia"/>
          <w:lang w:eastAsia="zh-CN"/>
        </w:rPr>
        <w:t xml:space="preserve">Figure </w:t>
      </w:r>
      <w:r w:rsidR="00746EB4" w:rsidRPr="002E00BB">
        <w:rPr>
          <w:rFonts w:eastAsiaTheme="minorEastAsia"/>
          <w:lang w:eastAsia="zh-CN"/>
        </w:rPr>
        <w:t xml:space="preserve">10 </w:t>
      </w:r>
      <w:r w:rsidRPr="002E00BB">
        <w:rPr>
          <w:rFonts w:eastAsiaTheme="minorEastAsia"/>
          <w:lang w:eastAsia="zh-CN"/>
        </w:rPr>
        <w:t>The RF implementation and active BWP configurations for CA</w:t>
      </w:r>
    </w:p>
    <w:p w14:paraId="115FF3E5" w14:textId="77777777" w:rsidR="0016313F" w:rsidRPr="002E00BB" w:rsidRDefault="0016313F" w:rsidP="006E3188">
      <w:pPr>
        <w:spacing w:afterLines="50" w:after="120"/>
        <w:rPr>
          <w:rFonts w:eastAsiaTheme="minorEastAsia"/>
          <w:lang w:eastAsia="zh-CN"/>
        </w:rPr>
      </w:pPr>
    </w:p>
    <w:p w14:paraId="6596BE55" w14:textId="672E04B8" w:rsidR="00ED186C" w:rsidRPr="00F01174" w:rsidRDefault="00420781" w:rsidP="00F01174">
      <w:pPr>
        <w:pStyle w:val="Observation"/>
      </w:pPr>
      <w:r w:rsidRPr="00F01174">
        <w:rPr>
          <w:rFonts w:hint="eastAsia"/>
        </w:rPr>
        <w:t>O</w:t>
      </w:r>
      <w:r w:rsidRPr="00F01174">
        <w:t xml:space="preserve">bservation </w:t>
      </w:r>
      <w:r w:rsidR="00746EB4" w:rsidRPr="00F01174">
        <w:t>21</w:t>
      </w:r>
      <w:r w:rsidRPr="00F01174">
        <w:t xml:space="preserve">: To resolve the deployment scenarios, Tx switching, SDL switching and intra-band NC CA sharing one RF chain were </w:t>
      </w:r>
      <w:r w:rsidR="00D55239" w:rsidRPr="00F01174">
        <w:t xml:space="preserve">enhanced </w:t>
      </w:r>
      <w:r w:rsidRPr="00F01174">
        <w:t xml:space="preserve">under </w:t>
      </w:r>
      <w:r w:rsidR="00590113" w:rsidRPr="00F01174">
        <w:t xml:space="preserve">NR </w:t>
      </w:r>
      <w:r w:rsidRPr="00F01174">
        <w:t>CA framework</w:t>
      </w:r>
      <w:r w:rsidR="00D55239" w:rsidRPr="00F01174">
        <w:t>, however, they were all configured all with one cell and one CC</w:t>
      </w:r>
      <w:r w:rsidRPr="00F01174">
        <w:t>.</w:t>
      </w:r>
    </w:p>
    <w:p w14:paraId="25570253" w14:textId="31642F7A" w:rsidR="00A040A0" w:rsidRPr="002E00BB" w:rsidRDefault="00A040A0" w:rsidP="00A040A0">
      <w:pPr>
        <w:pStyle w:val="affb"/>
        <w:rPr>
          <w:lang w:eastAsia="zh-CN"/>
        </w:rPr>
      </w:pPr>
      <w:r w:rsidRPr="002E00BB">
        <w:rPr>
          <w:rFonts w:hint="eastAsia"/>
          <w:lang w:eastAsia="zh-CN"/>
        </w:rPr>
        <w:t>2</w:t>
      </w:r>
      <w:r w:rsidRPr="002E00BB">
        <w:rPr>
          <w:lang w:eastAsia="zh-CN"/>
        </w:rPr>
        <w:t>.</w:t>
      </w:r>
      <w:r w:rsidR="0020281C" w:rsidRPr="002E00BB">
        <w:rPr>
          <w:lang w:eastAsia="zh-CN"/>
        </w:rPr>
        <w:t>4</w:t>
      </w:r>
      <w:r w:rsidRPr="002E00BB">
        <w:rPr>
          <w:lang w:eastAsia="zh-CN"/>
        </w:rPr>
        <w:t>.</w:t>
      </w:r>
      <w:r w:rsidR="0020281C" w:rsidRPr="002E00BB">
        <w:rPr>
          <w:lang w:eastAsia="zh-CN"/>
        </w:rPr>
        <w:t>2</w:t>
      </w:r>
      <w:r w:rsidRPr="002E00BB">
        <w:rPr>
          <w:lang w:eastAsia="zh-CN"/>
        </w:rPr>
        <w:t xml:space="preserve"> </w:t>
      </w:r>
      <w:r w:rsidR="00590113" w:rsidRPr="002E00BB">
        <w:rPr>
          <w:lang w:eastAsia="zh-CN"/>
        </w:rPr>
        <w:t xml:space="preserve">6G </w:t>
      </w:r>
      <w:r w:rsidRPr="002E00BB">
        <w:rPr>
          <w:lang w:eastAsia="zh-CN"/>
        </w:rPr>
        <w:t>SCMC scheme</w:t>
      </w:r>
      <w:r w:rsidR="00CA1EEE" w:rsidRPr="002E00BB">
        <w:rPr>
          <w:lang w:eastAsia="zh-CN"/>
        </w:rPr>
        <w:t xml:space="preserve"> and implementation</w:t>
      </w:r>
    </w:p>
    <w:p w14:paraId="6DC0B9E1" w14:textId="5FEF3CE9" w:rsidR="00485D09" w:rsidRPr="002E00BB" w:rsidRDefault="00485D09" w:rsidP="00E35B55">
      <w:pPr>
        <w:pStyle w:val="a0"/>
        <w:numPr>
          <w:ilvl w:val="0"/>
          <w:numId w:val="15"/>
        </w:numPr>
        <w:rPr>
          <w:lang w:eastAsia="zh-CN"/>
        </w:rPr>
      </w:pPr>
      <w:r w:rsidRPr="002E00BB">
        <w:rPr>
          <w:lang w:eastAsia="zh-CN"/>
        </w:rPr>
        <w:t>SCMC concept</w:t>
      </w:r>
    </w:p>
    <w:p w14:paraId="411005A1" w14:textId="7D01AD93" w:rsidR="00304908" w:rsidRPr="002E00BB" w:rsidRDefault="00ED186C" w:rsidP="004E1997">
      <w:pPr>
        <w:spacing w:afterLines="50" w:after="120"/>
        <w:rPr>
          <w:rFonts w:eastAsiaTheme="minorEastAsia"/>
          <w:lang w:val="en-US" w:eastAsia="zh-CN"/>
        </w:rPr>
      </w:pPr>
      <w:r w:rsidRPr="002E00BB">
        <w:rPr>
          <w:rFonts w:eastAsiaTheme="minorEastAsia" w:hint="eastAsia"/>
          <w:lang w:eastAsia="zh-CN"/>
        </w:rPr>
        <w:t>T</w:t>
      </w:r>
      <w:r w:rsidRPr="002E00BB">
        <w:rPr>
          <w:rFonts w:eastAsiaTheme="minorEastAsia"/>
          <w:lang w:eastAsia="zh-CN"/>
        </w:rPr>
        <w:t xml:space="preserve">o solve the CA configuration complexity and redundant control configurations, there were proposals on </w:t>
      </w:r>
      <w:r w:rsidR="00A77608" w:rsidRPr="002E00BB">
        <w:rPr>
          <w:rFonts w:eastAsiaTheme="minorEastAsia"/>
          <w:b/>
          <w:bCs/>
          <w:lang w:eastAsia="zh-CN"/>
        </w:rPr>
        <w:t xml:space="preserve">Multiple </w:t>
      </w:r>
      <w:r w:rsidR="00F23E5D" w:rsidRPr="002E00BB">
        <w:rPr>
          <w:rFonts w:eastAsiaTheme="minorEastAsia"/>
          <w:b/>
          <w:bCs/>
          <w:lang w:eastAsia="zh-CN"/>
        </w:rPr>
        <w:t xml:space="preserve">carriers in single cell </w:t>
      </w:r>
      <w:r w:rsidR="002D0029" w:rsidRPr="002E00BB">
        <w:rPr>
          <w:rFonts w:eastAsiaTheme="minorEastAsia"/>
          <w:b/>
          <w:bCs/>
          <w:lang w:eastAsia="zh-CN"/>
        </w:rPr>
        <w:t>(SCMC)</w:t>
      </w:r>
      <w:r w:rsidR="002D0029" w:rsidRPr="002E00BB">
        <w:rPr>
          <w:rFonts w:eastAsiaTheme="minorEastAsia"/>
          <w:lang w:eastAsia="zh-CN"/>
        </w:rPr>
        <w:t xml:space="preserve"> </w:t>
      </w:r>
      <w:r w:rsidRPr="002E00BB">
        <w:rPr>
          <w:rFonts w:eastAsiaTheme="minorEastAsia"/>
          <w:lang w:eastAsia="zh-CN"/>
        </w:rPr>
        <w:t>in</w:t>
      </w:r>
      <w:r w:rsidR="002D0029" w:rsidRPr="002E00BB">
        <w:rPr>
          <w:rFonts w:eastAsiaTheme="minorEastAsia"/>
          <w:lang w:eastAsia="zh-CN"/>
        </w:rPr>
        <w:t xml:space="preserve"> RAN1 to </w:t>
      </w:r>
      <w:r w:rsidR="00746EB4" w:rsidRPr="002E00BB">
        <w:rPr>
          <w:rFonts w:eastAsiaTheme="minorEastAsia"/>
          <w:lang w:val="en-US" w:eastAsia="zh-CN"/>
        </w:rPr>
        <w:t>e</w:t>
      </w:r>
      <w:r w:rsidR="00746EB4" w:rsidRPr="00746EB4">
        <w:rPr>
          <w:rFonts w:eastAsiaTheme="minorEastAsia"/>
          <w:lang w:val="en-US" w:eastAsia="zh-CN"/>
        </w:rPr>
        <w:t>nabl</w:t>
      </w:r>
      <w:r w:rsidR="00260B43" w:rsidRPr="002E00BB">
        <w:rPr>
          <w:rFonts w:eastAsiaTheme="minorEastAsia"/>
          <w:lang w:val="en-US" w:eastAsia="zh-CN"/>
        </w:rPr>
        <w:t>e</w:t>
      </w:r>
      <w:r w:rsidR="00746EB4" w:rsidRPr="00746EB4">
        <w:rPr>
          <w:rFonts w:eastAsiaTheme="minorEastAsia"/>
          <w:lang w:val="en-US" w:eastAsia="zh-CN"/>
        </w:rPr>
        <w:t xml:space="preserve"> more efficient Cell/UE management, comparing with CA</w:t>
      </w:r>
      <w:r w:rsidR="00746EB4" w:rsidRPr="002E00BB">
        <w:rPr>
          <w:rFonts w:eastAsiaTheme="minorEastAsia"/>
          <w:lang w:val="en-US" w:eastAsia="zh-CN"/>
        </w:rPr>
        <w:t>, e.g., associated all CCs as one cell</w:t>
      </w:r>
      <w:r w:rsidR="00826592" w:rsidRPr="002E00BB">
        <w:rPr>
          <w:rFonts w:eastAsiaTheme="minorEastAsia"/>
          <w:lang w:val="en-US" w:eastAsia="zh-CN"/>
        </w:rPr>
        <w:t xml:space="preserve"> as show in Figure 11</w:t>
      </w:r>
      <w:r w:rsidR="00EB3A75" w:rsidRPr="002E00BB">
        <w:t>. It</w:t>
      </w:r>
      <w:r w:rsidR="002D0029" w:rsidRPr="002E00BB">
        <w:t xml:space="preserve"> </w:t>
      </w:r>
      <w:r w:rsidR="00F23E5D" w:rsidRPr="002E00BB">
        <w:rPr>
          <w:rFonts w:eastAsiaTheme="minorEastAsia"/>
          <w:lang w:eastAsia="zh-CN"/>
        </w:rPr>
        <w:t xml:space="preserve">will </w:t>
      </w:r>
      <w:r w:rsidR="00F23E5D" w:rsidRPr="002E00BB">
        <w:rPr>
          <w:lang w:val="en-US"/>
        </w:rPr>
        <w:t>simultaneously transmi</w:t>
      </w:r>
      <w:r w:rsidR="00EB3A75" w:rsidRPr="002E00BB">
        <w:rPr>
          <w:lang w:val="en-US"/>
        </w:rPr>
        <w:t>t</w:t>
      </w:r>
      <w:r w:rsidR="00F23E5D" w:rsidRPr="002E00BB">
        <w:rPr>
          <w:lang w:val="en-US"/>
        </w:rPr>
        <w:t xml:space="preserve"> for multiple UL CCs and/or simultaneously reception</w:t>
      </w:r>
      <w:r w:rsidR="00F23E5D" w:rsidRPr="002E00BB">
        <w:rPr>
          <w:rFonts w:eastAsiaTheme="minorEastAsia"/>
          <w:lang w:eastAsia="zh-CN"/>
        </w:rPr>
        <w:t xml:space="preserve"> for </w:t>
      </w:r>
      <w:r w:rsidR="00F23E5D" w:rsidRPr="002E00BB">
        <w:rPr>
          <w:lang w:val="en-US"/>
        </w:rPr>
        <w:t>multiple DL CCs</w:t>
      </w:r>
      <w:r w:rsidR="00F23E5D" w:rsidRPr="002E00BB">
        <w:rPr>
          <w:rFonts w:eastAsiaTheme="minorEastAsia"/>
          <w:lang w:eastAsia="zh-CN"/>
        </w:rPr>
        <w:t xml:space="preserve">. </w:t>
      </w:r>
    </w:p>
    <w:p w14:paraId="19CF1CD8" w14:textId="23A0902C" w:rsidR="00304908" w:rsidRPr="002E00BB" w:rsidRDefault="008B7995" w:rsidP="00C71788">
      <w:pPr>
        <w:spacing w:afterLines="50" w:after="120"/>
        <w:jc w:val="center"/>
        <w:rPr>
          <w:noProof/>
        </w:rPr>
      </w:pPr>
      <w:r w:rsidRPr="002E00BB">
        <w:rPr>
          <w:noProof/>
        </w:rPr>
        <w:t xml:space="preserve"> </w:t>
      </w:r>
      <w:r w:rsidR="00746EB4" w:rsidRPr="002E00BB">
        <w:rPr>
          <w:noProof/>
        </w:rPr>
        <w:t xml:space="preserve"> </w:t>
      </w:r>
      <w:r w:rsidR="00746EB4" w:rsidRPr="002E00BB">
        <w:rPr>
          <w:noProof/>
        </w:rPr>
        <w:drawing>
          <wp:inline distT="0" distB="0" distL="0" distR="0" wp14:anchorId="1BC7EECC" wp14:editId="71744CB0">
            <wp:extent cx="4472354" cy="749181"/>
            <wp:effectExtent l="0" t="0" r="444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95861" cy="753119"/>
                    </a:xfrm>
                    <a:prstGeom prst="rect">
                      <a:avLst/>
                    </a:prstGeom>
                  </pic:spPr>
                </pic:pic>
              </a:graphicData>
            </a:graphic>
          </wp:inline>
        </w:drawing>
      </w:r>
    </w:p>
    <w:p w14:paraId="3A98F39B" w14:textId="79AA9BD3" w:rsidR="00746EB4" w:rsidRPr="002E00BB" w:rsidRDefault="00746EB4" w:rsidP="00746EB4">
      <w:pPr>
        <w:spacing w:afterLines="50" w:after="120"/>
        <w:jc w:val="center"/>
        <w:rPr>
          <w:rFonts w:eastAsiaTheme="minorEastAsia"/>
          <w:lang w:eastAsia="zh-CN"/>
        </w:rPr>
      </w:pPr>
      <w:r w:rsidRPr="002E00BB">
        <w:rPr>
          <w:rFonts w:eastAsiaTheme="minorEastAsia"/>
          <w:lang w:eastAsia="zh-CN"/>
        </w:rPr>
        <w:t xml:space="preserve">Figure 11 SCMC </w:t>
      </w:r>
      <w:r w:rsidRPr="00746EB4">
        <w:rPr>
          <w:rFonts w:eastAsiaTheme="minorEastAsia"/>
          <w:lang w:val="en-US" w:eastAsia="zh-CN"/>
        </w:rPr>
        <w:t>comparing with CA</w:t>
      </w:r>
    </w:p>
    <w:p w14:paraId="2471F3E0" w14:textId="4EC86202" w:rsidR="00482FE3" w:rsidRPr="00F01174" w:rsidRDefault="00482FE3" w:rsidP="00F01174">
      <w:pPr>
        <w:pStyle w:val="Observation"/>
      </w:pPr>
      <w:r w:rsidRPr="00F01174">
        <w:rPr>
          <w:rFonts w:hint="eastAsia"/>
        </w:rPr>
        <w:lastRenderedPageBreak/>
        <w:t>O</w:t>
      </w:r>
      <w:r w:rsidRPr="00F01174">
        <w:t xml:space="preserve">bservation </w:t>
      </w:r>
      <w:r w:rsidR="00746EB4" w:rsidRPr="00F01174">
        <w:t>22</w:t>
      </w:r>
      <w:r w:rsidRPr="00F01174">
        <w:t>:</w:t>
      </w:r>
      <w:r w:rsidRPr="00F01174">
        <w:tab/>
        <w:t xml:space="preserve">SCMC concept </w:t>
      </w:r>
      <w:r w:rsidR="00012F09" w:rsidRPr="00F01174">
        <w:t xml:space="preserve">is discussing in RAN1 mainly </w:t>
      </w:r>
      <w:r w:rsidRPr="00F01174">
        <w:t>for the purpose of</w:t>
      </w:r>
      <w:r w:rsidR="007400DA" w:rsidRPr="00F01174">
        <w:t xml:space="preserve"> solving</w:t>
      </w:r>
      <w:r w:rsidRPr="00F01174">
        <w:t xml:space="preserve"> </w:t>
      </w:r>
      <w:r w:rsidR="007400DA" w:rsidRPr="00F01174">
        <w:t>CA configuration complexity and redundant control configurations.</w:t>
      </w:r>
    </w:p>
    <w:p w14:paraId="2082089F" w14:textId="77777777" w:rsidR="004A08CC" w:rsidRPr="002E00BB" w:rsidRDefault="004A08CC" w:rsidP="004A08CC">
      <w:pPr>
        <w:pStyle w:val="a0"/>
        <w:numPr>
          <w:ilvl w:val="0"/>
          <w:numId w:val="15"/>
        </w:numPr>
        <w:rPr>
          <w:lang w:eastAsia="zh-CN"/>
        </w:rPr>
      </w:pPr>
      <w:r w:rsidRPr="002E00BB">
        <w:rPr>
          <w:lang w:eastAsia="zh-CN"/>
        </w:rPr>
        <w:t xml:space="preserve">Difference of CA and </w:t>
      </w:r>
      <w:r w:rsidRPr="002E00BB">
        <w:rPr>
          <w:rFonts w:hint="eastAsia"/>
          <w:lang w:eastAsia="zh-CN"/>
        </w:rPr>
        <w:t>S</w:t>
      </w:r>
      <w:r w:rsidRPr="002E00BB">
        <w:rPr>
          <w:lang w:eastAsia="zh-CN"/>
        </w:rPr>
        <w:t>CMC in implementation</w:t>
      </w:r>
    </w:p>
    <w:p w14:paraId="7260F2AE" w14:textId="39924D15" w:rsidR="00D96BFC" w:rsidRPr="002E00BB" w:rsidRDefault="00F23E5D" w:rsidP="004E1997">
      <w:pPr>
        <w:spacing w:afterLines="50" w:after="120"/>
        <w:rPr>
          <w:rFonts w:eastAsiaTheme="minorEastAsia"/>
          <w:lang w:eastAsia="zh-CN"/>
        </w:rPr>
      </w:pPr>
      <w:r w:rsidRPr="002E00BB">
        <w:rPr>
          <w:rFonts w:eastAsiaTheme="minorEastAsia"/>
          <w:lang w:eastAsia="zh-CN"/>
        </w:rPr>
        <w:t>I</w:t>
      </w:r>
      <w:r w:rsidR="001D0DF4" w:rsidRPr="002E00BB">
        <w:rPr>
          <w:rFonts w:eastAsiaTheme="minorEastAsia"/>
          <w:lang w:eastAsia="zh-CN"/>
        </w:rPr>
        <w:t xml:space="preserve">t may </w:t>
      </w:r>
      <w:r w:rsidR="002D0029" w:rsidRPr="002E00BB">
        <w:rPr>
          <w:rFonts w:eastAsiaTheme="minorEastAsia"/>
          <w:lang w:eastAsia="zh-CN"/>
        </w:rPr>
        <w:t xml:space="preserve">extend from </w:t>
      </w:r>
      <w:r w:rsidR="001D0DF4" w:rsidRPr="002E00BB">
        <w:rPr>
          <w:rFonts w:eastAsiaTheme="minorEastAsia"/>
          <w:lang w:eastAsia="zh-CN"/>
        </w:rPr>
        <w:t>intra-band SCMC</w:t>
      </w:r>
      <w:r w:rsidR="002D0029" w:rsidRPr="002E00BB">
        <w:rPr>
          <w:rFonts w:eastAsiaTheme="minorEastAsia"/>
          <w:lang w:eastAsia="zh-CN"/>
        </w:rPr>
        <w:t xml:space="preserve"> to</w:t>
      </w:r>
      <w:r w:rsidR="001D0DF4" w:rsidRPr="002E00BB">
        <w:rPr>
          <w:rFonts w:eastAsiaTheme="minorEastAsia"/>
          <w:lang w:eastAsia="zh-CN"/>
        </w:rPr>
        <w:t xml:space="preserve"> inter-band SCMC</w:t>
      </w:r>
      <w:r w:rsidR="002D0029" w:rsidRPr="002E00BB">
        <w:rPr>
          <w:rFonts w:eastAsiaTheme="minorEastAsia"/>
          <w:lang w:eastAsia="zh-CN"/>
        </w:rPr>
        <w:t xml:space="preserve"> to utilize the </w:t>
      </w:r>
      <w:r w:rsidR="002D0029" w:rsidRPr="002E00BB">
        <w:t>benefits it brings in 6G</w:t>
      </w:r>
      <w:r w:rsidR="001D0DF4" w:rsidRPr="002E00BB">
        <w:rPr>
          <w:rFonts w:eastAsiaTheme="minorEastAsia"/>
          <w:lang w:eastAsia="zh-CN"/>
        </w:rPr>
        <w:t xml:space="preserve">, </w:t>
      </w:r>
      <w:r w:rsidR="002D0029" w:rsidRPr="002E00BB">
        <w:rPr>
          <w:rFonts w:eastAsiaTheme="minorEastAsia"/>
          <w:lang w:eastAsia="zh-CN"/>
        </w:rPr>
        <w:t xml:space="preserve">as shown in Figure 12: </w:t>
      </w:r>
    </w:p>
    <w:p w14:paraId="6D5671F7" w14:textId="7A167EBF" w:rsidR="001D0DF4" w:rsidRPr="002E00BB" w:rsidRDefault="00A339FF" w:rsidP="00D57EFC">
      <w:pPr>
        <w:spacing w:afterLines="50" w:after="120"/>
        <w:jc w:val="center"/>
        <w:rPr>
          <w:rFonts w:eastAsiaTheme="minorEastAsia"/>
          <w:lang w:eastAsia="zh-CN"/>
        </w:rPr>
      </w:pPr>
      <w:r w:rsidRPr="002E00BB">
        <w:rPr>
          <w:rFonts w:eastAsiaTheme="minorEastAsia"/>
          <w:noProof/>
          <w:lang w:eastAsia="zh-CN"/>
        </w:rPr>
        <w:drawing>
          <wp:inline distT="0" distB="0" distL="0" distR="0" wp14:anchorId="4C096FEE" wp14:editId="79A68B7C">
            <wp:extent cx="4443047" cy="1670127"/>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59647" cy="1676367"/>
                    </a:xfrm>
                    <a:prstGeom prst="rect">
                      <a:avLst/>
                    </a:prstGeom>
                  </pic:spPr>
                </pic:pic>
              </a:graphicData>
            </a:graphic>
          </wp:inline>
        </w:drawing>
      </w:r>
    </w:p>
    <w:p w14:paraId="553A6C15" w14:textId="122F818E" w:rsidR="00D70840" w:rsidRPr="002E00BB" w:rsidRDefault="00D70840" w:rsidP="00D57EFC">
      <w:pPr>
        <w:spacing w:afterLines="50" w:after="120"/>
        <w:jc w:val="center"/>
        <w:rPr>
          <w:rFonts w:eastAsiaTheme="minorEastAsia"/>
          <w:lang w:eastAsia="zh-CN"/>
        </w:rPr>
      </w:pPr>
      <w:r w:rsidRPr="002E00BB">
        <w:rPr>
          <w:rFonts w:eastAsiaTheme="minorEastAsia"/>
          <w:lang w:eastAsia="zh-CN"/>
        </w:rPr>
        <w:t xml:space="preserve">Figure </w:t>
      </w:r>
      <w:r w:rsidR="002D0029" w:rsidRPr="002E00BB">
        <w:rPr>
          <w:rFonts w:eastAsiaTheme="minorEastAsia"/>
          <w:lang w:eastAsia="zh-CN"/>
        </w:rPr>
        <w:t>12</w:t>
      </w:r>
      <w:r w:rsidRPr="002E00BB">
        <w:rPr>
          <w:rFonts w:eastAsiaTheme="minorEastAsia"/>
          <w:lang w:eastAsia="zh-CN"/>
        </w:rPr>
        <w:t xml:space="preserve"> </w:t>
      </w:r>
      <w:r w:rsidR="00722CC9" w:rsidRPr="002E00BB">
        <w:rPr>
          <w:rFonts w:eastAsiaTheme="minorEastAsia"/>
          <w:lang w:eastAsia="zh-CN"/>
        </w:rPr>
        <w:t>T</w:t>
      </w:r>
      <w:r w:rsidRPr="002E00BB">
        <w:rPr>
          <w:rFonts w:eastAsiaTheme="minorEastAsia"/>
          <w:lang w:eastAsia="zh-CN"/>
        </w:rPr>
        <w:t xml:space="preserve">he RF </w:t>
      </w:r>
      <w:r w:rsidR="00C41DE9" w:rsidRPr="002E00BB">
        <w:rPr>
          <w:rFonts w:eastAsiaTheme="minorEastAsia"/>
          <w:lang w:eastAsia="zh-CN"/>
        </w:rPr>
        <w:t>implementation</w:t>
      </w:r>
      <w:r w:rsidRPr="002E00BB">
        <w:rPr>
          <w:rFonts w:eastAsiaTheme="minorEastAsia"/>
          <w:lang w:eastAsia="zh-CN"/>
        </w:rPr>
        <w:t xml:space="preserve"> and possible </w:t>
      </w:r>
      <w:r w:rsidR="00C41DE9" w:rsidRPr="002E00BB">
        <w:rPr>
          <w:rFonts w:eastAsiaTheme="minorEastAsia"/>
          <w:lang w:eastAsia="zh-CN"/>
        </w:rPr>
        <w:t xml:space="preserve">active </w:t>
      </w:r>
      <w:r w:rsidRPr="002E00BB">
        <w:rPr>
          <w:rFonts w:eastAsiaTheme="minorEastAsia"/>
          <w:lang w:eastAsia="zh-CN"/>
        </w:rPr>
        <w:t>BWP configuration</w:t>
      </w:r>
      <w:r w:rsidR="00C41DE9" w:rsidRPr="002E00BB">
        <w:rPr>
          <w:rFonts w:eastAsiaTheme="minorEastAsia"/>
          <w:lang w:eastAsia="zh-CN"/>
        </w:rPr>
        <w:t>s</w:t>
      </w:r>
      <w:r w:rsidRPr="002E00BB">
        <w:rPr>
          <w:rFonts w:eastAsiaTheme="minorEastAsia"/>
          <w:lang w:eastAsia="zh-CN"/>
        </w:rPr>
        <w:t xml:space="preserve"> for SCMC</w:t>
      </w:r>
    </w:p>
    <w:p w14:paraId="4A40C9FA" w14:textId="77777777" w:rsidR="00242401" w:rsidRPr="002E00BB" w:rsidRDefault="00242401" w:rsidP="00242401">
      <w:pPr>
        <w:rPr>
          <w:rFonts w:eastAsiaTheme="minorEastAsia"/>
          <w:b/>
          <w:bCs/>
          <w:u w:val="single"/>
          <w:lang w:eastAsia="zh-CN"/>
        </w:rPr>
      </w:pPr>
    </w:p>
    <w:p w14:paraId="1EED245C" w14:textId="7864D5FE" w:rsidR="00BF0688" w:rsidRPr="002E00BB" w:rsidRDefault="006E2CE8" w:rsidP="004E1997">
      <w:pPr>
        <w:spacing w:afterLines="50" w:after="120"/>
        <w:rPr>
          <w:rFonts w:eastAsiaTheme="minorEastAsia"/>
          <w:lang w:eastAsia="zh-CN"/>
        </w:rPr>
      </w:pPr>
      <w:r w:rsidRPr="002E00BB">
        <w:rPr>
          <w:rFonts w:eastAsiaTheme="minorEastAsia"/>
          <w:lang w:eastAsia="zh-CN"/>
        </w:rPr>
        <w:t xml:space="preserve">The difference </w:t>
      </w:r>
      <w:r w:rsidR="00844AE6" w:rsidRPr="002E00BB">
        <w:rPr>
          <w:rFonts w:eastAsiaTheme="minorEastAsia"/>
          <w:lang w:eastAsia="zh-CN"/>
        </w:rPr>
        <w:t>from</w:t>
      </w:r>
      <w:r w:rsidRPr="002E00BB">
        <w:rPr>
          <w:rFonts w:eastAsiaTheme="minorEastAsia"/>
          <w:lang w:eastAsia="zh-CN"/>
        </w:rPr>
        <w:t xml:space="preserve"> CA is </w:t>
      </w:r>
      <w:r w:rsidR="00844AE6" w:rsidRPr="002E00BB">
        <w:rPr>
          <w:rFonts w:eastAsiaTheme="minorEastAsia"/>
          <w:lang w:eastAsia="zh-CN"/>
        </w:rPr>
        <w:t>one cell can treat multiple CCs. In addition, multiple CCs in one cell sharing one RF chain can be treated as one virtual CC by configured one BWP, if not, maybe multiple active BWP for multiple CCs are needed, it may depend on synchronization conditions between multiple RF chains.</w:t>
      </w:r>
      <w:r w:rsidR="00722CC9" w:rsidRPr="002E00BB">
        <w:rPr>
          <w:rFonts w:eastAsiaTheme="minorEastAsia" w:hint="eastAsia"/>
          <w:lang w:eastAsia="zh-CN"/>
        </w:rPr>
        <w:t xml:space="preserve"> </w:t>
      </w:r>
      <w:r w:rsidR="00722CC9" w:rsidRPr="002E00BB">
        <w:rPr>
          <w:rFonts w:eastAsiaTheme="minorEastAsia"/>
          <w:lang w:eastAsia="zh-CN"/>
        </w:rPr>
        <w:t>Anyway, how to handle the BWP depends RAN1’s design.</w:t>
      </w:r>
      <w:r w:rsidR="00722CC9" w:rsidRPr="002E00BB">
        <w:rPr>
          <w:rFonts w:eastAsiaTheme="minorEastAsia" w:hint="eastAsia"/>
          <w:lang w:eastAsia="zh-CN"/>
        </w:rPr>
        <w:t xml:space="preserve"> </w:t>
      </w:r>
      <w:r w:rsidR="00C41DE9" w:rsidRPr="002E00BB">
        <w:rPr>
          <w:rFonts w:eastAsiaTheme="minorEastAsia"/>
          <w:lang w:eastAsia="zh-CN"/>
        </w:rPr>
        <w:t>From R</w:t>
      </w:r>
      <w:r w:rsidR="006D3F59" w:rsidRPr="002E00BB">
        <w:rPr>
          <w:rFonts w:eastAsiaTheme="minorEastAsia"/>
          <w:lang w:eastAsia="zh-CN"/>
        </w:rPr>
        <w:t>AN4 RF</w:t>
      </w:r>
      <w:r w:rsidR="00C41DE9" w:rsidRPr="002E00BB">
        <w:rPr>
          <w:rFonts w:eastAsiaTheme="minorEastAsia"/>
          <w:lang w:eastAsia="zh-CN"/>
        </w:rPr>
        <w:t xml:space="preserve"> perspective, the cell or the BWP</w:t>
      </w:r>
      <w:r w:rsidR="006D3F59" w:rsidRPr="002E00BB">
        <w:rPr>
          <w:rFonts w:eastAsiaTheme="minorEastAsia"/>
          <w:lang w:eastAsia="zh-CN"/>
        </w:rPr>
        <w:t xml:space="preserve"> cannot be seen</w:t>
      </w:r>
      <w:r w:rsidR="00F23E5D" w:rsidRPr="002E00BB">
        <w:rPr>
          <w:rFonts w:eastAsiaTheme="minorEastAsia"/>
          <w:lang w:eastAsia="zh-CN"/>
        </w:rPr>
        <w:t xml:space="preserve">, </w:t>
      </w:r>
      <w:r w:rsidR="006D3F59" w:rsidRPr="002E00BB">
        <w:rPr>
          <w:rFonts w:eastAsiaTheme="minorEastAsia"/>
          <w:lang w:eastAsia="zh-CN"/>
        </w:rPr>
        <w:t xml:space="preserve">only the number of CC and RF chain </w:t>
      </w:r>
      <w:r w:rsidR="00722CC9" w:rsidRPr="002E00BB">
        <w:rPr>
          <w:rFonts w:eastAsiaTheme="minorEastAsia"/>
          <w:lang w:eastAsia="zh-CN"/>
        </w:rPr>
        <w:t>can be identified. C</w:t>
      </w:r>
      <w:r w:rsidR="004353F4" w:rsidRPr="002E00BB">
        <w:rPr>
          <w:rFonts w:eastAsiaTheme="minorEastAsia"/>
          <w:lang w:eastAsia="zh-CN"/>
        </w:rPr>
        <w:t>ompared the part</w:t>
      </w:r>
      <w:r w:rsidR="00722CC9" w:rsidRPr="002E00BB">
        <w:rPr>
          <w:rFonts w:eastAsiaTheme="minorEastAsia"/>
          <w:lang w:eastAsia="zh-CN"/>
        </w:rPr>
        <w:t>s</w:t>
      </w:r>
      <w:r w:rsidR="004353F4" w:rsidRPr="002E00BB">
        <w:rPr>
          <w:rFonts w:eastAsiaTheme="minorEastAsia"/>
          <w:lang w:eastAsia="zh-CN"/>
        </w:rPr>
        <w:t xml:space="preserve"> within the dashed frame</w:t>
      </w:r>
      <w:r w:rsidR="00722CC9" w:rsidRPr="002E00BB">
        <w:rPr>
          <w:rFonts w:eastAsiaTheme="minorEastAsia"/>
          <w:lang w:eastAsia="zh-CN"/>
        </w:rPr>
        <w:t xml:space="preserve"> of Figure </w:t>
      </w:r>
      <w:r w:rsidR="00746EB4" w:rsidRPr="002E00BB">
        <w:rPr>
          <w:rFonts w:eastAsiaTheme="minorEastAsia"/>
          <w:lang w:eastAsia="zh-CN"/>
        </w:rPr>
        <w:t xml:space="preserve">10 </w:t>
      </w:r>
      <w:r w:rsidR="00722CC9" w:rsidRPr="002E00BB">
        <w:rPr>
          <w:rFonts w:eastAsiaTheme="minorEastAsia"/>
          <w:lang w:eastAsia="zh-CN"/>
        </w:rPr>
        <w:t>and Figure 12</w:t>
      </w:r>
      <w:r w:rsidR="00F23E5D" w:rsidRPr="002E00BB">
        <w:rPr>
          <w:rFonts w:eastAsiaTheme="minorEastAsia"/>
          <w:lang w:eastAsia="zh-CN"/>
        </w:rPr>
        <w:t xml:space="preserve">, </w:t>
      </w:r>
      <w:r w:rsidR="00722CC9" w:rsidRPr="002E00BB">
        <w:rPr>
          <w:rFonts w:eastAsiaTheme="minorEastAsia"/>
          <w:lang w:eastAsia="zh-CN"/>
        </w:rPr>
        <w:t xml:space="preserve">it is clear that </w:t>
      </w:r>
      <w:r w:rsidR="00F23E5D" w:rsidRPr="002E00BB">
        <w:rPr>
          <w:rFonts w:eastAsiaTheme="minorEastAsia"/>
          <w:lang w:eastAsia="zh-CN"/>
        </w:rPr>
        <w:t>the RF implementations are similar between SCMC and CA</w:t>
      </w:r>
      <w:r w:rsidR="00511521" w:rsidRPr="002E00BB">
        <w:rPr>
          <w:rFonts w:eastAsiaTheme="minorEastAsia"/>
          <w:lang w:eastAsia="zh-CN"/>
        </w:rPr>
        <w:t>,</w:t>
      </w:r>
      <w:r w:rsidR="00BF0688" w:rsidRPr="002E00BB">
        <w:rPr>
          <w:rFonts w:eastAsiaTheme="minorEastAsia"/>
          <w:lang w:eastAsia="zh-CN"/>
        </w:rPr>
        <w:t xml:space="preserve"> as shown in Figure </w:t>
      </w:r>
      <w:r w:rsidR="00722CC9" w:rsidRPr="002E00BB">
        <w:rPr>
          <w:rFonts w:eastAsiaTheme="minorEastAsia"/>
          <w:lang w:eastAsia="zh-CN"/>
        </w:rPr>
        <w:t>1</w:t>
      </w:r>
      <w:r w:rsidR="00BF0688" w:rsidRPr="002E00BB">
        <w:rPr>
          <w:rFonts w:eastAsiaTheme="minorEastAsia"/>
          <w:lang w:eastAsia="zh-CN"/>
        </w:rPr>
        <w:t>3 for inter-band</w:t>
      </w:r>
      <w:r w:rsidR="00722CC9" w:rsidRPr="002E00BB">
        <w:rPr>
          <w:rFonts w:eastAsiaTheme="minorEastAsia"/>
          <w:lang w:eastAsia="zh-CN"/>
        </w:rPr>
        <w:t xml:space="preserve"> as an example</w:t>
      </w:r>
      <w:r w:rsidR="00BF0688" w:rsidRPr="002E00BB">
        <w:rPr>
          <w:rFonts w:eastAsiaTheme="minorEastAsia"/>
          <w:lang w:eastAsia="zh-CN"/>
        </w:rPr>
        <w:t>, it can support inter-band SCMC and inter- band CA</w:t>
      </w:r>
      <w:r w:rsidR="00F23E5D" w:rsidRPr="002E00BB">
        <w:rPr>
          <w:rFonts w:eastAsiaTheme="minorEastAsia"/>
          <w:lang w:eastAsia="zh-CN"/>
        </w:rPr>
        <w:t xml:space="preserve">. </w:t>
      </w:r>
    </w:p>
    <w:p w14:paraId="1B3AAAE0" w14:textId="2508F37E" w:rsidR="00BF0688" w:rsidRPr="002E00BB" w:rsidRDefault="00BF0688" w:rsidP="00BF0688">
      <w:pPr>
        <w:spacing w:afterLines="50" w:after="120"/>
        <w:jc w:val="center"/>
        <w:rPr>
          <w:rFonts w:eastAsiaTheme="minorEastAsia"/>
          <w:lang w:eastAsia="zh-CN"/>
        </w:rPr>
      </w:pPr>
      <w:r w:rsidRPr="002E00BB">
        <w:rPr>
          <w:rFonts w:eastAsiaTheme="minorEastAsia"/>
          <w:noProof/>
          <w:lang w:eastAsia="zh-CN"/>
        </w:rPr>
        <w:drawing>
          <wp:inline distT="0" distB="0" distL="0" distR="0" wp14:anchorId="2BF7EE70" wp14:editId="0D4A5695">
            <wp:extent cx="3153508" cy="11518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68412" cy="1157294"/>
                    </a:xfrm>
                    <a:prstGeom prst="rect">
                      <a:avLst/>
                    </a:prstGeom>
                  </pic:spPr>
                </pic:pic>
              </a:graphicData>
            </a:graphic>
          </wp:inline>
        </w:drawing>
      </w:r>
    </w:p>
    <w:p w14:paraId="6371ED55" w14:textId="46C293D1" w:rsidR="00BF0688" w:rsidRPr="002E00BB" w:rsidRDefault="00BF0688" w:rsidP="00BF0688">
      <w:pPr>
        <w:spacing w:afterLines="50" w:after="120"/>
        <w:jc w:val="center"/>
        <w:rPr>
          <w:rFonts w:eastAsiaTheme="minorEastAsia"/>
          <w:lang w:eastAsia="zh-CN"/>
        </w:rPr>
      </w:pPr>
      <w:r w:rsidRPr="002E00BB">
        <w:rPr>
          <w:rFonts w:eastAsiaTheme="minorEastAsia"/>
          <w:lang w:eastAsia="zh-CN"/>
        </w:rPr>
        <w:t xml:space="preserve">Figure </w:t>
      </w:r>
      <w:r w:rsidR="00722CC9" w:rsidRPr="002E00BB">
        <w:rPr>
          <w:rFonts w:eastAsiaTheme="minorEastAsia"/>
          <w:lang w:eastAsia="zh-CN"/>
        </w:rPr>
        <w:t>13</w:t>
      </w:r>
      <w:r w:rsidRPr="002E00BB">
        <w:rPr>
          <w:rFonts w:eastAsiaTheme="minorEastAsia"/>
          <w:lang w:eastAsia="zh-CN"/>
        </w:rPr>
        <w:t xml:space="preserve"> RF implementation for inter-band </w:t>
      </w:r>
    </w:p>
    <w:p w14:paraId="0E681229" w14:textId="1B9D78BA" w:rsidR="00722CC9" w:rsidRPr="002E00BB" w:rsidRDefault="006D3F59" w:rsidP="004E1997">
      <w:pPr>
        <w:spacing w:afterLines="50" w:after="120"/>
        <w:rPr>
          <w:rFonts w:eastAsiaTheme="minorEastAsia"/>
          <w:lang w:eastAsia="zh-CN"/>
        </w:rPr>
      </w:pPr>
      <w:r w:rsidRPr="002E00BB">
        <w:rPr>
          <w:rFonts w:eastAsiaTheme="minorEastAsia"/>
          <w:lang w:eastAsia="zh-CN"/>
        </w:rPr>
        <w:t>T</w:t>
      </w:r>
      <w:r w:rsidR="00F23E5D" w:rsidRPr="002E00BB">
        <w:rPr>
          <w:rFonts w:eastAsiaTheme="minorEastAsia"/>
          <w:lang w:eastAsia="zh-CN"/>
        </w:rPr>
        <w:t>hat</w:t>
      </w:r>
      <w:r w:rsidR="00C41DE9" w:rsidRPr="002E00BB">
        <w:rPr>
          <w:rFonts w:eastAsiaTheme="minorEastAsia"/>
          <w:lang w:eastAsia="zh-CN"/>
        </w:rPr>
        <w:t xml:space="preserve"> </w:t>
      </w:r>
      <w:r w:rsidRPr="002E00BB">
        <w:rPr>
          <w:rFonts w:eastAsiaTheme="minorEastAsia"/>
          <w:lang w:eastAsia="zh-CN"/>
        </w:rPr>
        <w:t xml:space="preserve">is, </w:t>
      </w:r>
      <w:r w:rsidR="00202A0F" w:rsidRPr="002E00BB">
        <w:rPr>
          <w:rFonts w:eastAsiaTheme="minorEastAsia"/>
          <w:lang w:eastAsia="zh-CN"/>
        </w:rPr>
        <w:t xml:space="preserve">the </w:t>
      </w:r>
      <w:r w:rsidRPr="002E00BB">
        <w:rPr>
          <w:rFonts w:eastAsiaTheme="minorEastAsia"/>
          <w:lang w:eastAsia="zh-CN"/>
        </w:rPr>
        <w:t>RF implementation supporting intra-band C CA, intra-band NC CA and normal inter-band CA can support intra-band C SCMC, intra-band NC SCMC and inter-band SCMC.</w:t>
      </w:r>
      <w:r w:rsidR="00BF0688" w:rsidRPr="002E00BB">
        <w:rPr>
          <w:rFonts w:eastAsiaTheme="minorEastAsia"/>
          <w:lang w:eastAsia="zh-CN"/>
        </w:rPr>
        <w:t xml:space="preserve"> </w:t>
      </w:r>
    </w:p>
    <w:p w14:paraId="032D3DC8" w14:textId="77777777" w:rsidR="00887AD9" w:rsidRPr="002E00BB" w:rsidRDefault="00887AD9" w:rsidP="004E1997">
      <w:pPr>
        <w:spacing w:afterLines="50" w:after="120"/>
        <w:rPr>
          <w:rFonts w:eastAsiaTheme="minorEastAsia"/>
          <w:lang w:eastAsia="zh-CN"/>
        </w:rPr>
      </w:pPr>
    </w:p>
    <w:p w14:paraId="068FC1FF" w14:textId="4F72675C" w:rsidR="00EC0D3C" w:rsidRPr="00F01174" w:rsidRDefault="00722CC9" w:rsidP="00F01174">
      <w:pPr>
        <w:pStyle w:val="Observation"/>
      </w:pPr>
      <w:r w:rsidRPr="00F01174">
        <w:t xml:space="preserve">Observation </w:t>
      </w:r>
      <w:r w:rsidR="00746EB4" w:rsidRPr="00F01174">
        <w:t>23</w:t>
      </w:r>
      <w:r w:rsidRPr="00F01174">
        <w:t xml:space="preserve">: </w:t>
      </w:r>
      <w:r w:rsidR="00111577" w:rsidRPr="00F01174">
        <w:t xml:space="preserve">From </w:t>
      </w:r>
      <w:r w:rsidR="008773C7" w:rsidRPr="00F01174">
        <w:t>UE</w:t>
      </w:r>
      <w:r w:rsidR="00111577" w:rsidRPr="00F01174">
        <w:t xml:space="preserve"> perspective, </w:t>
      </w:r>
      <w:r w:rsidRPr="00F01174">
        <w:t>SCMC and CA can share one set of RF implementation</w:t>
      </w:r>
      <w:r w:rsidR="008773C7" w:rsidRPr="00F01174">
        <w:t>, there is no significant difference between them</w:t>
      </w:r>
      <w:r w:rsidRPr="00F01174">
        <w:t>.</w:t>
      </w:r>
    </w:p>
    <w:p w14:paraId="7F65459E" w14:textId="3950E59B" w:rsidR="006C176C" w:rsidRPr="00F01174" w:rsidRDefault="008C2EEE" w:rsidP="00F01174">
      <w:pPr>
        <w:pStyle w:val="Observation"/>
      </w:pPr>
      <w:r w:rsidRPr="00F01174">
        <w:rPr>
          <w:rFonts w:hint="eastAsia"/>
        </w:rPr>
        <w:t>P</w:t>
      </w:r>
      <w:r w:rsidRPr="00F01174">
        <w:t xml:space="preserve">roposal </w:t>
      </w:r>
      <w:r w:rsidR="00070783" w:rsidRPr="00F01174">
        <w:t>18</w:t>
      </w:r>
      <w:r w:rsidRPr="00F01174">
        <w:t>:</w:t>
      </w:r>
      <w:r w:rsidR="00F01174">
        <w:tab/>
      </w:r>
      <w:r w:rsidRPr="00F01174">
        <w:t>Study whether it is possible to define only one set of requirements for CA and SCMC</w:t>
      </w:r>
      <w:r w:rsidR="007A7182" w:rsidRPr="00F01174">
        <w:t xml:space="preserve"> </w:t>
      </w:r>
      <w:r w:rsidR="00F20B17" w:rsidRPr="00F01174">
        <w:t xml:space="preserve">when </w:t>
      </w:r>
      <w:r w:rsidR="007A7182" w:rsidRPr="00F01174">
        <w:t>introduced in RAN1</w:t>
      </w:r>
      <w:r w:rsidR="004A39B8" w:rsidRPr="00F01174">
        <w:t xml:space="preserve"> considering CA and SCMC can share the same RF implementation</w:t>
      </w:r>
      <w:r w:rsidRPr="00F01174">
        <w:t>.</w:t>
      </w:r>
    </w:p>
    <w:p w14:paraId="607D4B26" w14:textId="2F3DAA2D" w:rsidR="00485D09" w:rsidRPr="002E00BB" w:rsidRDefault="00AE2A29" w:rsidP="00E35B55">
      <w:pPr>
        <w:pStyle w:val="a0"/>
        <w:numPr>
          <w:ilvl w:val="0"/>
          <w:numId w:val="15"/>
        </w:numPr>
        <w:rPr>
          <w:lang w:eastAsia="zh-CN"/>
        </w:rPr>
      </w:pPr>
      <w:r w:rsidRPr="002E00BB">
        <w:rPr>
          <w:lang w:eastAsia="zh-CN"/>
        </w:rPr>
        <w:t xml:space="preserve">Mixing combination of SCMC </w:t>
      </w:r>
      <w:r w:rsidR="00076EA0" w:rsidRPr="002E00BB">
        <w:rPr>
          <w:lang w:eastAsia="zh-CN"/>
        </w:rPr>
        <w:t xml:space="preserve">and </w:t>
      </w:r>
      <w:r w:rsidRPr="002E00BB">
        <w:rPr>
          <w:lang w:eastAsia="zh-CN"/>
        </w:rPr>
        <w:t>CA</w:t>
      </w:r>
    </w:p>
    <w:p w14:paraId="5815DDDA" w14:textId="6450FF38" w:rsidR="00EC0D3C" w:rsidRPr="002E00BB" w:rsidRDefault="006E4C6F" w:rsidP="004E1997">
      <w:pPr>
        <w:spacing w:afterLines="50" w:after="120"/>
        <w:rPr>
          <w:rFonts w:eastAsiaTheme="minorEastAsia"/>
          <w:lang w:eastAsia="zh-CN"/>
        </w:rPr>
      </w:pPr>
      <w:r w:rsidRPr="002E00BB">
        <w:rPr>
          <w:rFonts w:eastAsiaTheme="minorEastAsia"/>
          <w:lang w:eastAsia="zh-CN"/>
        </w:rPr>
        <w:t xml:space="preserve">For band combination </w:t>
      </w:r>
      <w:r w:rsidRPr="002E00BB">
        <w:rPr>
          <w:rFonts w:eastAsiaTheme="minorEastAsia" w:hint="eastAsia"/>
          <w:lang w:eastAsia="zh-CN"/>
        </w:rPr>
        <w:t>Ban</w:t>
      </w:r>
      <w:r w:rsidRPr="002E00BB">
        <w:rPr>
          <w:rFonts w:eastAsiaTheme="minorEastAsia"/>
          <w:lang w:eastAsia="zh-CN"/>
        </w:rPr>
        <w:t xml:space="preserve">d A + Band B, </w:t>
      </w:r>
      <w:r w:rsidR="00FB5252" w:rsidRPr="002E00BB">
        <w:rPr>
          <w:rFonts w:eastAsiaTheme="minorEastAsia"/>
          <w:lang w:eastAsia="zh-CN"/>
        </w:rPr>
        <w:t xml:space="preserve">from UE side, </w:t>
      </w:r>
      <w:r w:rsidRPr="002E00BB">
        <w:rPr>
          <w:rFonts w:eastAsiaTheme="minorEastAsia"/>
          <w:lang w:eastAsia="zh-CN"/>
        </w:rPr>
        <w:t xml:space="preserve">when a UE indicates it support inter-band SCMC </w:t>
      </w:r>
      <w:r w:rsidRPr="002E00BB">
        <w:rPr>
          <w:rFonts w:eastAsiaTheme="minorEastAsia" w:hint="eastAsia"/>
          <w:lang w:eastAsia="zh-CN"/>
        </w:rPr>
        <w:t>Ban</w:t>
      </w:r>
      <w:r w:rsidRPr="002E00BB">
        <w:rPr>
          <w:rFonts w:eastAsiaTheme="minorEastAsia"/>
          <w:lang w:eastAsia="zh-CN"/>
        </w:rPr>
        <w:t>d A + Band B, it means the UE expect the Network schedule these two bands as one Cell. That is, the UE don’t expect the Network schedule these two bands as separate Cells</w:t>
      </w:r>
      <w:r w:rsidR="00FB5252" w:rsidRPr="002E00BB">
        <w:rPr>
          <w:rFonts w:eastAsiaTheme="minorEastAsia"/>
          <w:lang w:eastAsia="zh-CN"/>
        </w:rPr>
        <w:t xml:space="preserve">. From Network side, when the </w:t>
      </w:r>
      <w:r w:rsidR="00FB5252" w:rsidRPr="002E00BB">
        <w:rPr>
          <w:rFonts w:eastAsiaTheme="minorEastAsia" w:hint="eastAsia"/>
          <w:lang w:eastAsia="zh-CN"/>
        </w:rPr>
        <w:t>Network</w:t>
      </w:r>
      <w:r w:rsidR="00FB5252" w:rsidRPr="002E00BB">
        <w:rPr>
          <w:rFonts w:eastAsiaTheme="minorEastAsia"/>
          <w:lang w:eastAsia="zh-CN"/>
        </w:rPr>
        <w:t xml:space="preserve"> schedule </w:t>
      </w:r>
      <w:r w:rsidR="00FB5252" w:rsidRPr="002E00BB">
        <w:rPr>
          <w:rFonts w:eastAsiaTheme="minorEastAsia" w:hint="eastAsia"/>
          <w:lang w:eastAsia="zh-CN"/>
        </w:rPr>
        <w:t>Ban</w:t>
      </w:r>
      <w:r w:rsidR="00FB5252" w:rsidRPr="002E00BB">
        <w:rPr>
          <w:rFonts w:eastAsiaTheme="minorEastAsia"/>
          <w:lang w:eastAsia="zh-CN"/>
        </w:rPr>
        <w:t>d A + Band B as one cell as SCMC, it can’t schedule them as two separate cell</w:t>
      </w:r>
      <w:r w:rsidR="0065670C" w:rsidRPr="002E00BB">
        <w:rPr>
          <w:rFonts w:eastAsiaTheme="minorEastAsia"/>
          <w:lang w:eastAsia="zh-CN"/>
        </w:rPr>
        <w:t>s</w:t>
      </w:r>
      <w:r w:rsidR="00FB5252" w:rsidRPr="002E00BB">
        <w:rPr>
          <w:rFonts w:eastAsiaTheme="minorEastAsia"/>
          <w:lang w:eastAsia="zh-CN"/>
        </w:rPr>
        <w:t xml:space="preserve"> at the same time, </w:t>
      </w:r>
      <w:r w:rsidRPr="002E00BB">
        <w:rPr>
          <w:rFonts w:eastAsiaTheme="minorEastAsia"/>
          <w:lang w:eastAsia="zh-CN"/>
        </w:rPr>
        <w:t>as shown in Figure 14:</w:t>
      </w:r>
    </w:p>
    <w:p w14:paraId="5DF5ED72" w14:textId="10681182" w:rsidR="00EC0D3C" w:rsidRPr="002E00BB" w:rsidRDefault="0065670C" w:rsidP="00EC0D3C">
      <w:pPr>
        <w:spacing w:afterLines="50" w:after="120"/>
        <w:jc w:val="center"/>
        <w:rPr>
          <w:rFonts w:eastAsiaTheme="minorEastAsia"/>
          <w:lang w:eastAsia="zh-CN"/>
        </w:rPr>
      </w:pPr>
      <w:r w:rsidRPr="002E00BB">
        <w:rPr>
          <w:rFonts w:eastAsiaTheme="minorEastAsia"/>
          <w:noProof/>
          <w:lang w:eastAsia="zh-CN"/>
        </w:rPr>
        <w:lastRenderedPageBreak/>
        <w:drawing>
          <wp:inline distT="0" distB="0" distL="0" distR="0" wp14:anchorId="03745929" wp14:editId="218D1E76">
            <wp:extent cx="5082980" cy="1371719"/>
            <wp:effectExtent l="0" t="0" r="381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82980" cy="1371719"/>
                    </a:xfrm>
                    <a:prstGeom prst="rect">
                      <a:avLst/>
                    </a:prstGeom>
                  </pic:spPr>
                </pic:pic>
              </a:graphicData>
            </a:graphic>
          </wp:inline>
        </w:drawing>
      </w:r>
    </w:p>
    <w:p w14:paraId="4132D8D8" w14:textId="607AFC12" w:rsidR="006E4C6F" w:rsidRPr="002E00BB" w:rsidRDefault="006E4C6F" w:rsidP="00EC0D3C">
      <w:pPr>
        <w:spacing w:afterLines="50" w:after="120"/>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14 Band combination </w:t>
      </w:r>
      <w:r w:rsidRPr="002E00BB">
        <w:rPr>
          <w:rFonts w:eastAsiaTheme="minorEastAsia" w:hint="eastAsia"/>
          <w:lang w:eastAsia="zh-CN"/>
        </w:rPr>
        <w:t>Ban</w:t>
      </w:r>
      <w:r w:rsidRPr="002E00BB">
        <w:rPr>
          <w:rFonts w:eastAsiaTheme="minorEastAsia"/>
          <w:lang w:eastAsia="zh-CN"/>
        </w:rPr>
        <w:t>d A + Band B</w:t>
      </w:r>
    </w:p>
    <w:p w14:paraId="64964996" w14:textId="0E6549F6" w:rsidR="00076EA0" w:rsidRPr="002E00BB" w:rsidRDefault="002A6114" w:rsidP="00F40001">
      <w:pPr>
        <w:spacing w:afterLines="50" w:after="120"/>
        <w:rPr>
          <w:rFonts w:eastAsiaTheme="minorEastAsia"/>
          <w:lang w:eastAsia="zh-CN"/>
        </w:rPr>
      </w:pPr>
      <w:r w:rsidRPr="002E00BB">
        <w:rPr>
          <w:rFonts w:eastAsiaTheme="minorEastAsia"/>
          <w:lang w:eastAsia="zh-CN"/>
        </w:rPr>
        <w:t xml:space="preserve">Considering SCMC and CA both are aggregating carriers, there might be one situation that a band combination includes multi-carriers with SCMC and CA simultaneously as shown in figure </w:t>
      </w:r>
      <w:r w:rsidR="00F20B17" w:rsidRPr="002E00BB">
        <w:rPr>
          <w:rFonts w:eastAsiaTheme="minorEastAsia"/>
          <w:lang w:eastAsia="zh-CN"/>
        </w:rPr>
        <w:t>15</w:t>
      </w:r>
      <w:r w:rsidRPr="002E00BB">
        <w:rPr>
          <w:rFonts w:eastAsiaTheme="minorEastAsia"/>
          <w:lang w:eastAsia="zh-CN"/>
        </w:rPr>
        <w:t>. The question is whether this kind of band combination will be supported.</w:t>
      </w:r>
    </w:p>
    <w:p w14:paraId="01937F7E" w14:textId="27C341A9" w:rsidR="002A6114" w:rsidRPr="002E00BB" w:rsidRDefault="0065670C" w:rsidP="002A6114">
      <w:pPr>
        <w:spacing w:afterLines="50" w:after="120"/>
        <w:jc w:val="center"/>
        <w:rPr>
          <w:rFonts w:eastAsiaTheme="minorEastAsia"/>
          <w:lang w:eastAsia="zh-CN"/>
        </w:rPr>
      </w:pPr>
      <w:r w:rsidRPr="002E00BB">
        <w:rPr>
          <w:rFonts w:eastAsiaTheme="minorEastAsia"/>
          <w:noProof/>
          <w:lang w:eastAsia="zh-CN"/>
        </w:rPr>
        <w:drawing>
          <wp:inline distT="0" distB="0" distL="0" distR="0" wp14:anchorId="08BABAF4" wp14:editId="356533A9">
            <wp:extent cx="3276600" cy="131712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81852" cy="1319239"/>
                    </a:xfrm>
                    <a:prstGeom prst="rect">
                      <a:avLst/>
                    </a:prstGeom>
                  </pic:spPr>
                </pic:pic>
              </a:graphicData>
            </a:graphic>
          </wp:inline>
        </w:drawing>
      </w:r>
    </w:p>
    <w:p w14:paraId="0E50332A" w14:textId="14E045CA" w:rsidR="002A6114" w:rsidRPr="002E00BB" w:rsidRDefault="002A6114" w:rsidP="002A6114">
      <w:pPr>
        <w:spacing w:afterLines="50" w:after="120"/>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igure 15 Mixing Band combination of SCMC and CA</w:t>
      </w:r>
    </w:p>
    <w:p w14:paraId="06D73357" w14:textId="7B637492" w:rsidR="002A6114" w:rsidRPr="002E00BB" w:rsidRDefault="002A6114" w:rsidP="002A6114">
      <w:pPr>
        <w:spacing w:afterLines="50" w:after="120"/>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rom RF implementation perspective, </w:t>
      </w:r>
      <w:r w:rsidR="00F20B17" w:rsidRPr="002E00BB">
        <w:rPr>
          <w:rFonts w:eastAsiaTheme="minorEastAsia"/>
          <w:lang w:eastAsia="zh-CN"/>
        </w:rPr>
        <w:t>the UE need support all bands at simultaneously, which caused the UE RF front-end is</w:t>
      </w:r>
      <w:r w:rsidRPr="002E00BB">
        <w:rPr>
          <w:rFonts w:eastAsiaTheme="minorEastAsia"/>
          <w:lang w:eastAsia="zh-CN"/>
        </w:rPr>
        <w:t xml:space="preserve"> complex</w:t>
      </w:r>
      <w:r w:rsidR="00F20B17" w:rsidRPr="002E00BB">
        <w:rPr>
          <w:rFonts w:eastAsiaTheme="minorEastAsia"/>
          <w:lang w:eastAsia="zh-CN"/>
        </w:rPr>
        <w:t xml:space="preserve"> to support mixed SCMC and CA. and the simultaneously scheduling CA and SCMC is also complex.</w:t>
      </w:r>
    </w:p>
    <w:p w14:paraId="7013568F" w14:textId="7843EC19" w:rsidR="00814120" w:rsidRPr="002E00BB" w:rsidRDefault="002A6114" w:rsidP="002A6114">
      <w:pPr>
        <w:spacing w:afterLines="50" w:after="120"/>
        <w:rPr>
          <w:rFonts w:eastAsiaTheme="minorEastAsia"/>
          <w:lang w:eastAsia="zh-CN"/>
        </w:rPr>
      </w:pPr>
      <w:r w:rsidRPr="002E00BB">
        <w:rPr>
          <w:rFonts w:eastAsiaTheme="minorEastAsia" w:hint="eastAsia"/>
          <w:lang w:eastAsia="zh-CN"/>
        </w:rPr>
        <w:t>T</w:t>
      </w:r>
      <w:r w:rsidRPr="002E00BB">
        <w:rPr>
          <w:rFonts w:eastAsiaTheme="minorEastAsia"/>
          <w:lang w:eastAsia="zh-CN"/>
        </w:rPr>
        <w:t>herefore, to simplify the band combination definition, it is proposed to not support such mixed SCMC and CA.</w:t>
      </w:r>
    </w:p>
    <w:p w14:paraId="17A8C5B6" w14:textId="053AEA87" w:rsidR="00F40001" w:rsidRPr="00F01174" w:rsidRDefault="00F40001" w:rsidP="00F01174">
      <w:pPr>
        <w:pStyle w:val="Observation"/>
      </w:pPr>
      <w:r w:rsidRPr="00F01174">
        <w:rPr>
          <w:rFonts w:hint="eastAsia"/>
        </w:rPr>
        <w:t>O</w:t>
      </w:r>
      <w:r w:rsidRPr="00F01174">
        <w:t xml:space="preserve">bservation </w:t>
      </w:r>
      <w:r w:rsidR="00223853" w:rsidRPr="00F01174">
        <w:t>24</w:t>
      </w:r>
      <w:r w:rsidRPr="00F01174">
        <w:t xml:space="preserve">: </w:t>
      </w:r>
      <w:r w:rsidR="00BB7C29" w:rsidRPr="00F01174">
        <w:t xml:space="preserve">The complexity of supporting </w:t>
      </w:r>
      <w:r w:rsidRPr="00F01174">
        <w:t xml:space="preserve">SCMC </w:t>
      </w:r>
      <w:r w:rsidR="00BB7C29" w:rsidRPr="00F01174">
        <w:t xml:space="preserve">+ </w:t>
      </w:r>
      <w:r w:rsidRPr="00F01174">
        <w:t xml:space="preserve">CA </w:t>
      </w:r>
      <w:r w:rsidR="00BB7C29" w:rsidRPr="00F01174">
        <w:t xml:space="preserve">simultaneously is high. </w:t>
      </w:r>
    </w:p>
    <w:p w14:paraId="6EA983F3" w14:textId="7A9A9308" w:rsidR="00F40001" w:rsidRPr="00F01174" w:rsidRDefault="00591DCB" w:rsidP="00F01174">
      <w:pPr>
        <w:pStyle w:val="Observation"/>
      </w:pPr>
      <w:r w:rsidRPr="00F01174">
        <w:rPr>
          <w:rFonts w:hint="eastAsia"/>
        </w:rPr>
        <w:t>P</w:t>
      </w:r>
      <w:r w:rsidRPr="00F01174">
        <w:t xml:space="preserve">roposal </w:t>
      </w:r>
      <w:r w:rsidR="00070783" w:rsidRPr="00F01174">
        <w:t>19</w:t>
      </w:r>
      <w:r w:rsidRPr="00F01174">
        <w:t>:</w:t>
      </w:r>
      <w:r w:rsidR="00F01174">
        <w:tab/>
      </w:r>
      <w:r w:rsidRPr="00F01174">
        <w:t>In 6</w:t>
      </w:r>
      <w:r w:rsidRPr="00F01174">
        <w:rPr>
          <w:rFonts w:hint="eastAsia"/>
        </w:rPr>
        <w:t>G</w:t>
      </w:r>
      <w:r w:rsidR="00BB7C29" w:rsidRPr="00F01174">
        <w:t xml:space="preserve"> day one</w:t>
      </w:r>
      <w:r w:rsidRPr="00F01174">
        <w:t>, mix</w:t>
      </w:r>
      <w:r w:rsidR="00BB7C29" w:rsidRPr="00F01174">
        <w:t>ed</w:t>
      </w:r>
      <w:r w:rsidRPr="00F01174">
        <w:t xml:space="preserve"> combination of SCMC +</w:t>
      </w:r>
      <w:r w:rsidR="00BB7C29" w:rsidRPr="00F01174">
        <w:t xml:space="preserve"> </w:t>
      </w:r>
      <w:r w:rsidRPr="00F01174">
        <w:t>CA</w:t>
      </w:r>
      <w:r w:rsidR="00BB7C29" w:rsidRPr="00F01174">
        <w:t xml:space="preserve"> is not supported</w:t>
      </w:r>
      <w:r w:rsidRPr="00F01174">
        <w:t>.</w:t>
      </w:r>
    </w:p>
    <w:p w14:paraId="19B9FF48" w14:textId="77777777" w:rsidR="00485D09" w:rsidRPr="002E00BB" w:rsidRDefault="00485D09" w:rsidP="00591DCB">
      <w:pPr>
        <w:spacing w:afterLines="50" w:after="120"/>
        <w:rPr>
          <w:rFonts w:eastAsiaTheme="minorEastAsia"/>
          <w:lang w:eastAsia="zh-CN"/>
        </w:rPr>
      </w:pPr>
    </w:p>
    <w:p w14:paraId="0B0FAA5B" w14:textId="061C29AB" w:rsidR="00D96BFC" w:rsidRPr="002E00BB" w:rsidRDefault="00D96BFC" w:rsidP="004E62C4">
      <w:pPr>
        <w:pStyle w:val="aff9"/>
        <w:numPr>
          <w:ilvl w:val="1"/>
          <w:numId w:val="5"/>
        </w:numPr>
        <w:rPr>
          <w:lang w:eastAsia="zh-CN"/>
        </w:rPr>
      </w:pPr>
      <w:r w:rsidRPr="002E00BB">
        <w:rPr>
          <w:lang w:eastAsia="zh-CN"/>
        </w:rPr>
        <w:t>UL/DL decouple</w:t>
      </w:r>
    </w:p>
    <w:p w14:paraId="5E2AC653" w14:textId="643772A6" w:rsidR="009C0310" w:rsidRPr="002E00BB" w:rsidRDefault="009C0310" w:rsidP="009C0310">
      <w:pPr>
        <w:pStyle w:val="affb"/>
        <w:rPr>
          <w:lang w:eastAsia="zh-CN"/>
        </w:rPr>
      </w:pPr>
      <w:r w:rsidRPr="002E00BB">
        <w:rPr>
          <w:rFonts w:hint="eastAsia"/>
          <w:lang w:eastAsia="zh-CN"/>
        </w:rPr>
        <w:t>2</w:t>
      </w:r>
      <w:r w:rsidRPr="002E00BB">
        <w:rPr>
          <w:lang w:eastAsia="zh-CN"/>
        </w:rPr>
        <w:t>.5.</w:t>
      </w:r>
      <w:r w:rsidR="0020281C" w:rsidRPr="002E00BB">
        <w:rPr>
          <w:lang w:eastAsia="zh-CN"/>
        </w:rPr>
        <w:t>1</w:t>
      </w:r>
      <w:r w:rsidRPr="002E00BB">
        <w:rPr>
          <w:lang w:eastAsia="zh-CN"/>
        </w:rPr>
        <w:t xml:space="preserve"> Background of UL/DL decouple</w:t>
      </w:r>
    </w:p>
    <w:p w14:paraId="759AE3BE" w14:textId="01772A24" w:rsidR="00626D3F" w:rsidRPr="002E00BB" w:rsidRDefault="00626D3F" w:rsidP="00C735F0">
      <w:pPr>
        <w:rPr>
          <w:rFonts w:eastAsiaTheme="minorEastAsia"/>
          <w:lang w:val="en-US" w:eastAsia="zh-CN"/>
        </w:rPr>
      </w:pPr>
      <w:r w:rsidRPr="002E00BB">
        <w:rPr>
          <w:rFonts w:eastAsiaTheme="minorEastAsia" w:hint="eastAsia"/>
          <w:lang w:val="en-US" w:eastAsia="zh-CN"/>
        </w:rPr>
        <w:t>I</w:t>
      </w:r>
      <w:r w:rsidRPr="002E00BB">
        <w:rPr>
          <w:rFonts w:eastAsiaTheme="minorEastAsia"/>
          <w:lang w:val="en-US" w:eastAsia="zh-CN"/>
        </w:rPr>
        <w:t>n NR</w:t>
      </w:r>
      <w:r w:rsidR="00D52A32" w:rsidRPr="002E00BB">
        <w:rPr>
          <w:rFonts w:eastAsiaTheme="minorEastAsia"/>
          <w:lang w:val="en-US" w:eastAsia="zh-CN"/>
        </w:rPr>
        <w:t xml:space="preserve"> R19</w:t>
      </w:r>
      <w:r w:rsidRPr="002E00BB">
        <w:rPr>
          <w:rFonts w:eastAsiaTheme="minorEastAsia"/>
          <w:lang w:val="en-US" w:eastAsia="zh-CN"/>
        </w:rPr>
        <w:t>, the UL and DL is fixed for both FDD and TDD</w:t>
      </w:r>
      <w:r w:rsidR="00D52A32" w:rsidRPr="002E00BB">
        <w:rPr>
          <w:rFonts w:eastAsiaTheme="minorEastAsia"/>
          <w:lang w:val="en-US" w:eastAsia="zh-CN"/>
        </w:rPr>
        <w:t>, the impact of UL to DL is guaranteed though the Tx-Rx isolation of duplexer.</w:t>
      </w:r>
    </w:p>
    <w:p w14:paraId="7C6AD2AC" w14:textId="69C5DB82" w:rsidR="00626D3F" w:rsidRPr="002E00BB" w:rsidRDefault="00D52A32" w:rsidP="00C735F0">
      <w:pPr>
        <w:rPr>
          <w:rFonts w:eastAsiaTheme="minorEastAsia"/>
          <w:lang w:val="en-US" w:eastAsia="zh-CN"/>
        </w:rPr>
      </w:pPr>
      <w:r w:rsidRPr="002E00BB">
        <w:rPr>
          <w:rFonts w:eastAsiaTheme="minorEastAsia"/>
          <w:lang w:val="en-US" w:eastAsia="zh-CN"/>
        </w:rPr>
        <w:t xml:space="preserve">For </w:t>
      </w:r>
      <w:r w:rsidRPr="002E00BB">
        <w:rPr>
          <w:lang w:eastAsia="zh-CN"/>
        </w:rPr>
        <w:t>UL/DL decouple,</w:t>
      </w:r>
      <w:r w:rsidRPr="002E00BB">
        <w:rPr>
          <w:rFonts w:eastAsiaTheme="minorEastAsia"/>
          <w:lang w:val="en-US" w:eastAsia="zh-CN"/>
        </w:rPr>
        <w:t xml:space="preserve"> t</w:t>
      </w:r>
      <w:r w:rsidR="00626D3F" w:rsidRPr="002E00BB">
        <w:rPr>
          <w:rFonts w:eastAsiaTheme="minorEastAsia"/>
          <w:lang w:val="en-US" w:eastAsia="zh-CN"/>
        </w:rPr>
        <w:t>he potential problem is that</w:t>
      </w:r>
      <w:r w:rsidRPr="002E00BB">
        <w:rPr>
          <w:rFonts w:eastAsiaTheme="minorEastAsia"/>
          <w:lang w:val="en-US" w:eastAsia="zh-CN"/>
        </w:rPr>
        <w:t xml:space="preserve"> the harmonic of Band A UL may fall on Band B DL, this will cause a larger REFSENs degradation</w:t>
      </w:r>
      <w:r w:rsidR="00626D3F" w:rsidRPr="002E00BB">
        <w:rPr>
          <w:rFonts w:eastAsiaTheme="minorEastAsia"/>
          <w:lang w:val="en-US" w:eastAsia="zh-CN"/>
        </w:rPr>
        <w:t>. To solve these issues, operators have proposed the concept of resource pool among different bands/CCs, NW configure one UL CC with the most suitable DL CC among these CCs, e.g., Band A UL +Band B DL.</w:t>
      </w:r>
    </w:p>
    <w:p w14:paraId="29792245" w14:textId="1D6C4180" w:rsidR="00626D3F" w:rsidRPr="002E00BB" w:rsidRDefault="00626D3F" w:rsidP="00C735F0">
      <w:pPr>
        <w:rPr>
          <w:rFonts w:eastAsiaTheme="minorEastAsia"/>
          <w:lang w:val="en-US" w:eastAsia="zh-CN"/>
        </w:rPr>
      </w:pPr>
      <w:r w:rsidRPr="002E00BB">
        <w:rPr>
          <w:rFonts w:eastAsiaTheme="minorEastAsia"/>
          <w:lang w:val="en-US" w:eastAsia="zh-CN"/>
        </w:rPr>
        <w:t xml:space="preserve">In addition, the purpose of UL/DL decouple is to enhance coverage in the cell edge by flexible association of DL carrier and UL carrier, e.g., </w:t>
      </w:r>
      <w:r w:rsidRPr="00F01174">
        <w:rPr>
          <w:rFonts w:eastAsiaTheme="minorEastAsia"/>
          <w:lang w:val="en-US" w:eastAsia="zh-CN"/>
        </w:rPr>
        <w:t>Low Band UL+ mid-High Band DL, or mid-High Band UL+ High Band DL</w:t>
      </w:r>
      <w:r w:rsidRPr="002E00BB">
        <w:rPr>
          <w:rFonts w:eastAsiaTheme="minorEastAsia"/>
          <w:b/>
          <w:bCs/>
          <w:lang w:val="en-US" w:eastAsia="zh-CN"/>
        </w:rPr>
        <w:t>.</w:t>
      </w:r>
    </w:p>
    <w:p w14:paraId="3096639F" w14:textId="721D8FBF" w:rsidR="00626D3F" w:rsidRPr="00F01174" w:rsidRDefault="00816F9F" w:rsidP="00F01174">
      <w:pPr>
        <w:pStyle w:val="Observation"/>
      </w:pPr>
      <w:r w:rsidRPr="00F01174">
        <w:rPr>
          <w:rFonts w:hint="eastAsia"/>
        </w:rPr>
        <w:t>O</w:t>
      </w:r>
      <w:r w:rsidRPr="00F01174">
        <w:t xml:space="preserve">bservation </w:t>
      </w:r>
      <w:r w:rsidR="00D52A32" w:rsidRPr="00F01174">
        <w:t>25</w:t>
      </w:r>
      <w:r w:rsidRPr="00F01174">
        <w:t>:</w:t>
      </w:r>
      <w:r w:rsidRPr="00F01174">
        <w:tab/>
        <w:t xml:space="preserve">UL/DL decouple is discussed in RAN1 for the purpose of </w:t>
      </w:r>
      <w:r w:rsidR="00D52A32" w:rsidRPr="00F01174">
        <w:t>cell-edge performance and UL coverage.</w:t>
      </w:r>
    </w:p>
    <w:p w14:paraId="7724F406" w14:textId="434B351B" w:rsidR="00626D3F" w:rsidRPr="002E00BB" w:rsidRDefault="00626D3F" w:rsidP="00626D3F">
      <w:pPr>
        <w:pStyle w:val="affb"/>
        <w:rPr>
          <w:lang w:eastAsia="zh-CN"/>
        </w:rPr>
      </w:pPr>
      <w:r w:rsidRPr="002E00BB">
        <w:rPr>
          <w:rFonts w:hint="eastAsia"/>
          <w:lang w:eastAsia="zh-CN"/>
        </w:rPr>
        <w:t>2</w:t>
      </w:r>
      <w:r w:rsidRPr="002E00BB">
        <w:rPr>
          <w:lang w:eastAsia="zh-CN"/>
        </w:rPr>
        <w:t>.5.</w:t>
      </w:r>
      <w:r w:rsidR="0020281C" w:rsidRPr="002E00BB">
        <w:rPr>
          <w:lang w:eastAsia="zh-CN"/>
        </w:rPr>
        <w:t>2</w:t>
      </w:r>
      <w:r w:rsidRPr="002E00BB">
        <w:rPr>
          <w:lang w:eastAsia="zh-CN"/>
        </w:rPr>
        <w:t xml:space="preserve"> </w:t>
      </w:r>
      <w:r w:rsidR="00452D1D" w:rsidRPr="002E00BB">
        <w:rPr>
          <w:lang w:eastAsia="zh-CN"/>
        </w:rPr>
        <w:t>Implementation of</w:t>
      </w:r>
      <w:r w:rsidRPr="002E00BB">
        <w:rPr>
          <w:lang w:eastAsia="zh-CN"/>
        </w:rPr>
        <w:t xml:space="preserve"> UL/DL decouple</w:t>
      </w:r>
    </w:p>
    <w:p w14:paraId="59F57B8F" w14:textId="0CB8A7F8" w:rsidR="00BA1E22" w:rsidRPr="002E00BB" w:rsidRDefault="004A3058" w:rsidP="00C735F0">
      <w:pPr>
        <w:rPr>
          <w:rFonts w:eastAsiaTheme="minorEastAsia"/>
          <w:lang w:val="en-US" w:eastAsia="zh-CN"/>
        </w:rPr>
      </w:pPr>
      <w:r w:rsidRPr="002E00BB">
        <w:rPr>
          <w:rFonts w:eastAsiaTheme="minorEastAsia"/>
          <w:lang w:val="en-US" w:eastAsia="zh-CN"/>
        </w:rPr>
        <w:t>R</w:t>
      </w:r>
      <w:r w:rsidR="00BB566A" w:rsidRPr="002E00BB">
        <w:rPr>
          <w:rFonts w:eastAsiaTheme="minorEastAsia"/>
          <w:lang w:val="en-US" w:eastAsia="zh-CN"/>
        </w:rPr>
        <w:t>AN</w:t>
      </w:r>
      <w:r w:rsidRPr="002E00BB">
        <w:rPr>
          <w:rFonts w:eastAsiaTheme="minorEastAsia"/>
          <w:lang w:val="en-US" w:eastAsia="zh-CN"/>
        </w:rPr>
        <w:t xml:space="preserve">4 need discuss how to define the recouple pair of Band A UL and Band B DL and how to </w:t>
      </w:r>
      <w:r w:rsidR="007F557E" w:rsidRPr="002E00BB">
        <w:rPr>
          <w:rFonts w:eastAsiaTheme="minorEastAsia"/>
          <w:lang w:val="en-US" w:eastAsia="zh-CN"/>
        </w:rPr>
        <w:t>implement it</w:t>
      </w:r>
      <w:r w:rsidRPr="002E00BB">
        <w:rPr>
          <w:rFonts w:eastAsiaTheme="minorEastAsia"/>
          <w:lang w:val="en-US" w:eastAsia="zh-CN"/>
        </w:rPr>
        <w:t xml:space="preserve">. </w:t>
      </w:r>
    </w:p>
    <w:p w14:paraId="498F2D6E" w14:textId="123D8DAE" w:rsidR="00BA1E22" w:rsidRPr="002E00BB" w:rsidRDefault="00BA1E22" w:rsidP="00C735F0">
      <w:pPr>
        <w:rPr>
          <w:rFonts w:eastAsiaTheme="minorEastAsia"/>
          <w:lang w:val="en-US" w:eastAsia="zh-CN"/>
        </w:rPr>
      </w:pPr>
      <w:r w:rsidRPr="002E00BB">
        <w:rPr>
          <w:rFonts w:eastAsiaTheme="minorEastAsia"/>
          <w:lang w:val="en-US" w:eastAsia="zh-CN"/>
        </w:rPr>
        <w:t>If band A and Band B adopt separate antenna in UE RF implementation, UL/DL decouple have not any impact on UE RF implementation.</w:t>
      </w:r>
    </w:p>
    <w:p w14:paraId="0956F0EF" w14:textId="1A33E472" w:rsidR="00BA1E22" w:rsidRPr="0080102E" w:rsidRDefault="00BA1E22" w:rsidP="0080102E">
      <w:pPr>
        <w:pStyle w:val="Observation"/>
      </w:pPr>
      <w:r w:rsidRPr="0080102E">
        <w:rPr>
          <w:rFonts w:hint="eastAsia"/>
        </w:rPr>
        <w:lastRenderedPageBreak/>
        <w:t>O</w:t>
      </w:r>
      <w:r w:rsidRPr="0080102E">
        <w:t>bservation 2</w:t>
      </w:r>
      <w:r w:rsidR="00070783" w:rsidRPr="0080102E">
        <w:t>6</w:t>
      </w:r>
      <w:r w:rsidRPr="0080102E">
        <w:t>: UL/DL decouple have not any impact on UE RF implementation when band A and Band B adopt separate antenna in UE RF implementation.</w:t>
      </w:r>
    </w:p>
    <w:p w14:paraId="64B8E085" w14:textId="61AD5958" w:rsidR="004A3058" w:rsidRPr="002E00BB" w:rsidRDefault="00BA1E22" w:rsidP="00C735F0">
      <w:pPr>
        <w:rPr>
          <w:rFonts w:eastAsiaTheme="minorEastAsia"/>
          <w:lang w:val="en-US" w:eastAsia="zh-CN"/>
        </w:rPr>
      </w:pPr>
      <w:r w:rsidRPr="002E00BB">
        <w:rPr>
          <w:rFonts w:eastAsiaTheme="minorEastAsia"/>
          <w:lang w:val="en-US" w:eastAsia="zh-CN"/>
        </w:rPr>
        <w:t xml:space="preserve">Here only analysis the scenario that band A and Band B sharing one antenna. </w:t>
      </w:r>
      <w:r w:rsidR="004A3058" w:rsidRPr="002E00BB">
        <w:rPr>
          <w:rFonts w:eastAsiaTheme="minorEastAsia"/>
          <w:lang w:val="en-US" w:eastAsia="zh-CN"/>
        </w:rPr>
        <w:t>From our side, there are some options for UL/DL decouple</w:t>
      </w:r>
      <w:r w:rsidRPr="002E00BB">
        <w:rPr>
          <w:rFonts w:eastAsiaTheme="minorEastAsia"/>
          <w:lang w:val="en-US" w:eastAsia="zh-CN"/>
        </w:rPr>
        <w:t xml:space="preserve"> sharing one antenna</w:t>
      </w:r>
      <w:r w:rsidR="004A3058" w:rsidRPr="002E00BB">
        <w:rPr>
          <w:rFonts w:eastAsiaTheme="minorEastAsia"/>
          <w:lang w:val="en-US" w:eastAsia="zh-CN"/>
        </w:rPr>
        <w:t>.</w:t>
      </w:r>
    </w:p>
    <w:p w14:paraId="2F67BE69" w14:textId="21AAD6BC" w:rsidR="00C735F0" w:rsidRPr="002E00BB" w:rsidRDefault="004A3058" w:rsidP="009C0310">
      <w:pPr>
        <w:pStyle w:val="af9"/>
        <w:numPr>
          <w:ilvl w:val="0"/>
          <w:numId w:val="19"/>
        </w:numPr>
        <w:rPr>
          <w:rFonts w:ascii="Times New Roman" w:eastAsiaTheme="minorEastAsia" w:hAnsi="Times New Roman"/>
          <w:b/>
          <w:bCs/>
          <w:sz w:val="20"/>
          <w:szCs w:val="20"/>
          <w:lang w:eastAsia="zh-CN"/>
        </w:rPr>
      </w:pPr>
      <w:r w:rsidRPr="002E00BB">
        <w:rPr>
          <w:rFonts w:ascii="Times New Roman" w:eastAsiaTheme="minorEastAsia" w:hAnsi="Times New Roman"/>
          <w:b/>
          <w:bCs/>
          <w:sz w:val="20"/>
          <w:szCs w:val="20"/>
          <w:lang w:eastAsia="zh-CN"/>
        </w:rPr>
        <w:t xml:space="preserve">Option 1: Defining a new band number for the recouple pair of Band A UL and Band B DL, then it can work as a normal FDD band, the UE </w:t>
      </w:r>
      <w:r w:rsidR="00483502" w:rsidRPr="002E00BB">
        <w:rPr>
          <w:rFonts w:ascii="Times New Roman" w:eastAsiaTheme="minorEastAsia" w:hAnsi="Times New Roman"/>
          <w:b/>
          <w:bCs/>
          <w:sz w:val="20"/>
          <w:szCs w:val="20"/>
          <w:lang w:eastAsia="zh-CN"/>
        </w:rPr>
        <w:t>only</w:t>
      </w:r>
      <w:r w:rsidRPr="002E00BB">
        <w:rPr>
          <w:rFonts w:ascii="Times New Roman" w:eastAsiaTheme="minorEastAsia" w:hAnsi="Times New Roman"/>
          <w:b/>
          <w:bCs/>
          <w:sz w:val="20"/>
          <w:szCs w:val="20"/>
          <w:lang w:eastAsia="zh-CN"/>
        </w:rPr>
        <w:t xml:space="preserve"> need</w:t>
      </w:r>
      <w:r w:rsidR="00483502" w:rsidRPr="002E00BB">
        <w:rPr>
          <w:rFonts w:ascii="Times New Roman" w:eastAsiaTheme="minorEastAsia" w:hAnsi="Times New Roman"/>
          <w:b/>
          <w:bCs/>
          <w:sz w:val="20"/>
          <w:szCs w:val="20"/>
          <w:lang w:eastAsia="zh-CN"/>
        </w:rPr>
        <w:t>s to</w:t>
      </w:r>
      <w:r w:rsidRPr="002E00BB">
        <w:rPr>
          <w:rFonts w:ascii="Times New Roman" w:eastAsiaTheme="minorEastAsia" w:hAnsi="Times New Roman"/>
          <w:b/>
          <w:bCs/>
          <w:sz w:val="20"/>
          <w:szCs w:val="20"/>
          <w:lang w:eastAsia="zh-CN"/>
        </w:rPr>
        <w:t xml:space="preserve"> support this new band</w:t>
      </w:r>
      <w:r w:rsidR="00483502" w:rsidRPr="002E00BB">
        <w:rPr>
          <w:rFonts w:ascii="Times New Roman" w:eastAsiaTheme="minorEastAsia" w:hAnsi="Times New Roman"/>
          <w:b/>
          <w:bCs/>
          <w:sz w:val="20"/>
          <w:szCs w:val="20"/>
          <w:lang w:eastAsia="zh-CN"/>
        </w:rPr>
        <w:t xml:space="preserve">, </w:t>
      </w:r>
      <w:r w:rsidR="00572890" w:rsidRPr="002E00BB">
        <w:rPr>
          <w:rFonts w:ascii="Times New Roman" w:eastAsiaTheme="minorEastAsia" w:hAnsi="Times New Roman"/>
          <w:b/>
          <w:bCs/>
          <w:sz w:val="20"/>
          <w:szCs w:val="20"/>
          <w:lang w:eastAsia="zh-CN"/>
        </w:rPr>
        <w:t xml:space="preserve">don’t </w:t>
      </w:r>
      <w:r w:rsidR="00483502" w:rsidRPr="002E00BB">
        <w:rPr>
          <w:rFonts w:ascii="Times New Roman" w:eastAsiaTheme="minorEastAsia" w:hAnsi="Times New Roman"/>
          <w:b/>
          <w:bCs/>
          <w:sz w:val="20"/>
          <w:szCs w:val="20"/>
          <w:lang w:eastAsia="zh-CN"/>
        </w:rPr>
        <w:t>need to support</w:t>
      </w:r>
      <w:r w:rsidRPr="002E00BB">
        <w:rPr>
          <w:rFonts w:ascii="Times New Roman" w:eastAsiaTheme="minorEastAsia" w:hAnsi="Times New Roman"/>
          <w:b/>
          <w:bCs/>
          <w:sz w:val="20"/>
          <w:szCs w:val="20"/>
          <w:lang w:eastAsia="zh-CN"/>
        </w:rPr>
        <w:t xml:space="preserve"> band A and band B</w:t>
      </w:r>
      <w:r w:rsidR="00483502" w:rsidRPr="002E00BB">
        <w:rPr>
          <w:rFonts w:ascii="Times New Roman" w:eastAsiaTheme="minorEastAsia" w:hAnsi="Times New Roman"/>
          <w:b/>
          <w:bCs/>
          <w:sz w:val="20"/>
          <w:szCs w:val="20"/>
          <w:lang w:eastAsia="zh-CN"/>
        </w:rPr>
        <w:t xml:space="preserve">, as shown in Figure </w:t>
      </w:r>
      <w:r w:rsidR="00704177" w:rsidRPr="002E00BB">
        <w:rPr>
          <w:rFonts w:ascii="Times New Roman" w:eastAsiaTheme="minorEastAsia" w:hAnsi="Times New Roman"/>
          <w:b/>
          <w:bCs/>
          <w:sz w:val="20"/>
          <w:szCs w:val="20"/>
          <w:lang w:eastAsia="zh-CN"/>
        </w:rPr>
        <w:t>16</w:t>
      </w:r>
      <w:r w:rsidRPr="002E00BB">
        <w:rPr>
          <w:rFonts w:ascii="Times New Roman" w:eastAsiaTheme="minorEastAsia" w:hAnsi="Times New Roman"/>
          <w:b/>
          <w:bCs/>
          <w:sz w:val="20"/>
          <w:szCs w:val="20"/>
          <w:lang w:eastAsia="zh-CN"/>
        </w:rPr>
        <w:t>.</w:t>
      </w:r>
      <w:r w:rsidR="00483502" w:rsidRPr="002E00BB">
        <w:rPr>
          <w:rFonts w:ascii="Times New Roman" w:eastAsiaTheme="minorEastAsia" w:hAnsi="Times New Roman"/>
          <w:b/>
          <w:bCs/>
          <w:sz w:val="20"/>
          <w:szCs w:val="20"/>
          <w:lang w:eastAsia="zh-CN"/>
        </w:rPr>
        <w:t xml:space="preserve"> </w:t>
      </w:r>
    </w:p>
    <w:p w14:paraId="4ACA7CDC" w14:textId="23107DEF" w:rsidR="00483502" w:rsidRPr="002E00BB" w:rsidRDefault="007F557E" w:rsidP="004A02C3">
      <w:pPr>
        <w:jc w:val="center"/>
        <w:rPr>
          <w:rFonts w:eastAsiaTheme="minorEastAsia"/>
          <w:lang w:val="en-US" w:eastAsia="zh-CN"/>
        </w:rPr>
      </w:pPr>
      <w:r w:rsidRPr="002E00BB">
        <w:rPr>
          <w:rFonts w:eastAsiaTheme="minorEastAsia"/>
          <w:noProof/>
          <w:lang w:val="en-US" w:eastAsia="zh-CN"/>
        </w:rPr>
        <w:drawing>
          <wp:inline distT="0" distB="0" distL="0" distR="0" wp14:anchorId="05E5868C" wp14:editId="13B3C498">
            <wp:extent cx="2579077" cy="1241227"/>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82613" cy="1242929"/>
                    </a:xfrm>
                    <a:prstGeom prst="rect">
                      <a:avLst/>
                    </a:prstGeom>
                  </pic:spPr>
                </pic:pic>
              </a:graphicData>
            </a:graphic>
          </wp:inline>
        </w:drawing>
      </w:r>
    </w:p>
    <w:p w14:paraId="071036CB" w14:textId="10EBDD16" w:rsidR="004A02C3" w:rsidRPr="002E00BB" w:rsidRDefault="004A02C3" w:rsidP="004A02C3">
      <w:pPr>
        <w:jc w:val="center"/>
        <w:rPr>
          <w:rFonts w:eastAsiaTheme="minorEastAsia"/>
          <w:lang w:val="en-US" w:eastAsia="zh-CN"/>
        </w:rPr>
      </w:pPr>
      <w:r w:rsidRPr="002E00BB">
        <w:rPr>
          <w:rFonts w:eastAsiaTheme="minorEastAsia" w:hint="eastAsia"/>
          <w:lang w:val="en-US" w:eastAsia="zh-CN"/>
        </w:rPr>
        <w:t>F</w:t>
      </w:r>
      <w:r w:rsidRPr="002E00BB">
        <w:rPr>
          <w:rFonts w:eastAsiaTheme="minorEastAsia"/>
          <w:lang w:val="en-US" w:eastAsia="zh-CN"/>
        </w:rPr>
        <w:t xml:space="preserve">igure </w:t>
      </w:r>
      <w:r w:rsidR="00704177" w:rsidRPr="002E00BB">
        <w:rPr>
          <w:rFonts w:eastAsiaTheme="minorEastAsia"/>
          <w:lang w:val="en-US" w:eastAsia="zh-CN"/>
        </w:rPr>
        <w:t>16</w:t>
      </w:r>
      <w:r w:rsidRPr="002E00BB">
        <w:rPr>
          <w:rFonts w:eastAsiaTheme="minorEastAsia"/>
          <w:lang w:val="en-US" w:eastAsia="zh-CN"/>
        </w:rPr>
        <w:t xml:space="preserve"> Defined a new band for recouple pair of Band A UL and Band B DL</w:t>
      </w:r>
    </w:p>
    <w:p w14:paraId="78616BC7" w14:textId="264285D9" w:rsidR="00704177" w:rsidRPr="002E00BB" w:rsidRDefault="00572890" w:rsidP="00C735F0">
      <w:pPr>
        <w:rPr>
          <w:rFonts w:eastAsiaTheme="minorEastAsia"/>
          <w:lang w:val="en-US" w:eastAsia="zh-CN"/>
        </w:rPr>
      </w:pPr>
      <w:r w:rsidRPr="002E00BB">
        <w:rPr>
          <w:rFonts w:eastAsiaTheme="minorEastAsia"/>
          <w:lang w:val="en-US" w:eastAsia="zh-CN"/>
        </w:rPr>
        <w:t xml:space="preserve">From spectrum perspective, this new recouple band comes from Band A and Band B, if the operator has this new recouple band, it must have Band A and Band B, why the operator only deploys this new </w:t>
      </w:r>
      <w:r w:rsidR="00AD4F45" w:rsidRPr="002E00BB">
        <w:rPr>
          <w:rFonts w:eastAsiaTheme="minorEastAsia"/>
          <w:lang w:val="en-US" w:eastAsia="zh-CN"/>
        </w:rPr>
        <w:t xml:space="preserve">recouple </w:t>
      </w:r>
      <w:r w:rsidRPr="002E00BB">
        <w:rPr>
          <w:rFonts w:eastAsiaTheme="minorEastAsia"/>
          <w:lang w:val="en-US" w:eastAsia="zh-CN"/>
        </w:rPr>
        <w:t xml:space="preserve">band. From UE perspective, UE will support one operator’s all bands, so if the UE support this new </w:t>
      </w:r>
      <w:r w:rsidR="00AD4F45" w:rsidRPr="002E00BB">
        <w:rPr>
          <w:rFonts w:eastAsiaTheme="minorEastAsia"/>
          <w:lang w:val="en-US" w:eastAsia="zh-CN"/>
        </w:rPr>
        <w:t xml:space="preserve">recouple </w:t>
      </w:r>
      <w:r w:rsidRPr="002E00BB">
        <w:rPr>
          <w:rFonts w:eastAsiaTheme="minorEastAsia"/>
          <w:lang w:val="en-US" w:eastAsia="zh-CN"/>
        </w:rPr>
        <w:t>band</w:t>
      </w:r>
      <w:r w:rsidR="00AD4F45" w:rsidRPr="002E00BB">
        <w:rPr>
          <w:rFonts w:eastAsiaTheme="minorEastAsia"/>
          <w:lang w:val="en-US" w:eastAsia="zh-CN"/>
        </w:rPr>
        <w:t xml:space="preserve">, it must support Band A and Band B. </w:t>
      </w:r>
      <w:r w:rsidR="007F557E" w:rsidRPr="002E00BB">
        <w:rPr>
          <w:rFonts w:eastAsiaTheme="minorEastAsia"/>
          <w:lang w:val="en-US" w:eastAsia="zh-CN"/>
        </w:rPr>
        <w:t xml:space="preserve">it seems </w:t>
      </w:r>
      <w:r w:rsidR="00AD4F45" w:rsidRPr="002E00BB">
        <w:rPr>
          <w:rFonts w:eastAsiaTheme="minorEastAsia"/>
          <w:lang w:val="en-US" w:eastAsia="zh-CN"/>
        </w:rPr>
        <w:t>defining one new band number for this new recouple band is unnecessary</w:t>
      </w:r>
      <w:r w:rsidR="007F557E" w:rsidRPr="002E00BB">
        <w:rPr>
          <w:rFonts w:eastAsiaTheme="minorEastAsia"/>
          <w:lang w:val="en-US" w:eastAsia="zh-CN"/>
        </w:rPr>
        <w:t xml:space="preserve"> and increase the complexity of UE implementation due to add new RF front-end component</w:t>
      </w:r>
      <w:r w:rsidR="00AD4F45" w:rsidRPr="002E00BB">
        <w:rPr>
          <w:rFonts w:eastAsiaTheme="minorEastAsia"/>
          <w:lang w:val="en-US" w:eastAsia="zh-CN"/>
        </w:rPr>
        <w:t>.</w:t>
      </w:r>
      <w:r w:rsidR="007D2121" w:rsidRPr="002E00BB">
        <w:rPr>
          <w:rFonts w:eastAsiaTheme="minorEastAsia"/>
          <w:lang w:val="en-US" w:eastAsia="zh-CN"/>
        </w:rPr>
        <w:t xml:space="preserve"> In addition, introduce more new bands will cause more band combination and bring more workload.</w:t>
      </w:r>
    </w:p>
    <w:p w14:paraId="262933CB" w14:textId="5F77C05A" w:rsidR="009C0310" w:rsidRPr="00105A26" w:rsidRDefault="009C0310" w:rsidP="00105A26">
      <w:pPr>
        <w:pStyle w:val="Observation"/>
      </w:pPr>
      <w:r w:rsidRPr="00105A26">
        <w:rPr>
          <w:rFonts w:hint="eastAsia"/>
        </w:rPr>
        <w:t>O</w:t>
      </w:r>
      <w:r w:rsidRPr="00105A26">
        <w:t xml:space="preserve">bservation </w:t>
      </w:r>
      <w:r w:rsidR="007F557E" w:rsidRPr="00105A26">
        <w:t>2</w:t>
      </w:r>
      <w:r w:rsidR="00070783" w:rsidRPr="00105A26">
        <w:t>7</w:t>
      </w:r>
      <w:r w:rsidRPr="00105A26">
        <w:t>:</w:t>
      </w:r>
      <w:r w:rsidR="007F557E" w:rsidRPr="00105A26">
        <w:t xml:space="preserve"> New RF front-end component will increase the complexity of UE implementation and new band number cause more band combinations and bring more workload.</w:t>
      </w:r>
    </w:p>
    <w:p w14:paraId="54FA9CD9" w14:textId="5836FDBD" w:rsidR="00572890" w:rsidRPr="00105A26" w:rsidRDefault="007D2121" w:rsidP="00105A26">
      <w:pPr>
        <w:pStyle w:val="Observation"/>
      </w:pPr>
      <w:r w:rsidRPr="00105A26">
        <w:t xml:space="preserve">Proposal </w:t>
      </w:r>
      <w:r w:rsidR="007F557E" w:rsidRPr="00105A26">
        <w:t>2</w:t>
      </w:r>
      <w:r w:rsidR="00070783" w:rsidRPr="00105A26">
        <w:t>0</w:t>
      </w:r>
      <w:r w:rsidRPr="00105A26">
        <w:t>:</w:t>
      </w:r>
      <w:r w:rsidR="00105A26">
        <w:tab/>
      </w:r>
      <w:r w:rsidRPr="00105A26">
        <w:t>Avoid to define a new band for UL/DL decouple pair.</w:t>
      </w:r>
    </w:p>
    <w:p w14:paraId="1D331C7B" w14:textId="77777777" w:rsidR="009C0310" w:rsidRPr="002E00BB" w:rsidRDefault="009C0310" w:rsidP="00C735F0">
      <w:pPr>
        <w:rPr>
          <w:rFonts w:eastAsiaTheme="minorEastAsia"/>
          <w:b/>
          <w:bCs/>
          <w:lang w:eastAsia="zh-CN"/>
        </w:rPr>
      </w:pPr>
    </w:p>
    <w:p w14:paraId="75FF3EE9" w14:textId="3031327E" w:rsidR="004A3058" w:rsidRPr="002E00BB" w:rsidRDefault="00483502" w:rsidP="009C0310">
      <w:pPr>
        <w:pStyle w:val="af9"/>
        <w:numPr>
          <w:ilvl w:val="0"/>
          <w:numId w:val="19"/>
        </w:numPr>
        <w:rPr>
          <w:rFonts w:ascii="Times New Roman" w:eastAsiaTheme="minorEastAsia" w:hAnsi="Times New Roman"/>
          <w:b/>
          <w:bCs/>
          <w:sz w:val="20"/>
          <w:szCs w:val="20"/>
          <w:lang w:eastAsia="zh-CN"/>
        </w:rPr>
      </w:pPr>
      <w:r w:rsidRPr="002E00BB">
        <w:rPr>
          <w:rFonts w:ascii="Times New Roman" w:eastAsiaTheme="minorEastAsia" w:hAnsi="Times New Roman" w:hint="eastAsia"/>
          <w:b/>
          <w:bCs/>
          <w:sz w:val="20"/>
          <w:szCs w:val="20"/>
          <w:lang w:eastAsia="zh-CN"/>
        </w:rPr>
        <w:t>O</w:t>
      </w:r>
      <w:r w:rsidRPr="002E00BB">
        <w:rPr>
          <w:rFonts w:ascii="Times New Roman" w:eastAsiaTheme="minorEastAsia" w:hAnsi="Times New Roman"/>
          <w:b/>
          <w:bCs/>
          <w:sz w:val="20"/>
          <w:szCs w:val="20"/>
          <w:lang w:eastAsia="zh-CN"/>
        </w:rPr>
        <w:t xml:space="preserve">ption 2: </w:t>
      </w:r>
      <w:r w:rsidR="004A02C3" w:rsidRPr="002E00BB">
        <w:rPr>
          <w:rFonts w:ascii="Times New Roman" w:eastAsiaTheme="minorEastAsia" w:hAnsi="Times New Roman"/>
          <w:b/>
          <w:bCs/>
          <w:sz w:val="20"/>
          <w:szCs w:val="20"/>
          <w:lang w:eastAsia="zh-CN"/>
        </w:rPr>
        <w:t>E</w:t>
      </w:r>
      <w:r w:rsidRPr="002E00BB">
        <w:rPr>
          <w:rFonts w:ascii="Times New Roman" w:eastAsiaTheme="minorEastAsia" w:hAnsi="Times New Roman"/>
          <w:b/>
          <w:bCs/>
          <w:sz w:val="20"/>
          <w:szCs w:val="20"/>
          <w:lang w:eastAsia="zh-CN"/>
        </w:rPr>
        <w:t xml:space="preserve">nable it work as one of configuration for </w:t>
      </w:r>
      <w:r w:rsidR="002F3714" w:rsidRPr="002E00BB">
        <w:rPr>
          <w:rFonts w:ascii="Times New Roman" w:eastAsiaTheme="minorEastAsia" w:hAnsi="Times New Roman"/>
          <w:b/>
          <w:bCs/>
          <w:sz w:val="20"/>
          <w:szCs w:val="20"/>
          <w:lang w:eastAsia="zh-CN"/>
        </w:rPr>
        <w:t xml:space="preserve">inter-band CA </w:t>
      </w:r>
      <w:r w:rsidRPr="002E00BB">
        <w:rPr>
          <w:rFonts w:ascii="Times New Roman" w:eastAsiaTheme="minorEastAsia" w:hAnsi="Times New Roman"/>
          <w:b/>
          <w:bCs/>
          <w:sz w:val="20"/>
          <w:szCs w:val="20"/>
          <w:lang w:eastAsia="zh-CN"/>
        </w:rPr>
        <w:t>Band A+ Band B, the UE needs to support CA between Band A and Band B</w:t>
      </w:r>
      <w:r w:rsidR="002579BA" w:rsidRPr="002E00BB">
        <w:rPr>
          <w:rFonts w:ascii="Times New Roman" w:eastAsiaTheme="minorEastAsia" w:hAnsi="Times New Roman"/>
          <w:b/>
          <w:bCs/>
          <w:sz w:val="20"/>
          <w:szCs w:val="20"/>
          <w:lang w:eastAsia="zh-CN"/>
        </w:rPr>
        <w:t xml:space="preserve"> as shown in Figure </w:t>
      </w:r>
      <w:r w:rsidR="001F5B39" w:rsidRPr="002E00BB">
        <w:rPr>
          <w:rFonts w:ascii="Times New Roman" w:eastAsiaTheme="minorEastAsia" w:hAnsi="Times New Roman"/>
          <w:b/>
          <w:bCs/>
          <w:sz w:val="20"/>
          <w:szCs w:val="20"/>
          <w:lang w:eastAsia="zh-CN"/>
        </w:rPr>
        <w:t>17</w:t>
      </w:r>
      <w:r w:rsidR="002579BA" w:rsidRPr="002E00BB">
        <w:rPr>
          <w:rFonts w:ascii="Times New Roman" w:eastAsiaTheme="minorEastAsia" w:hAnsi="Times New Roman"/>
          <w:b/>
          <w:bCs/>
          <w:sz w:val="20"/>
          <w:szCs w:val="20"/>
          <w:lang w:eastAsia="zh-CN"/>
        </w:rPr>
        <w:t>:</w:t>
      </w:r>
    </w:p>
    <w:p w14:paraId="522C7C8C" w14:textId="14350FFA" w:rsidR="00C735F0" w:rsidRPr="002E00BB" w:rsidRDefault="00700A67" w:rsidP="00700A67">
      <w:pPr>
        <w:jc w:val="center"/>
        <w:rPr>
          <w:rFonts w:eastAsiaTheme="minorEastAsia"/>
          <w:lang w:val="en-US" w:eastAsia="zh-CN"/>
        </w:rPr>
      </w:pPr>
      <w:r w:rsidRPr="002E00BB">
        <w:rPr>
          <w:rFonts w:eastAsiaTheme="minorEastAsia"/>
          <w:noProof/>
          <w:lang w:val="en-US" w:eastAsia="zh-CN"/>
        </w:rPr>
        <w:drawing>
          <wp:inline distT="0" distB="0" distL="0" distR="0" wp14:anchorId="47A749D7" wp14:editId="4C6C5E32">
            <wp:extent cx="3022600" cy="1140233"/>
            <wp:effectExtent l="0" t="0" r="6350" b="317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25647" cy="1141382"/>
                    </a:xfrm>
                    <a:prstGeom prst="rect">
                      <a:avLst/>
                    </a:prstGeom>
                  </pic:spPr>
                </pic:pic>
              </a:graphicData>
            </a:graphic>
          </wp:inline>
        </w:drawing>
      </w:r>
    </w:p>
    <w:p w14:paraId="52B2A4DD" w14:textId="2FC89FF9" w:rsidR="00C735F0" w:rsidRPr="002E00BB" w:rsidRDefault="00700A67" w:rsidP="00700A67">
      <w:pPr>
        <w:jc w:val="center"/>
        <w:rPr>
          <w:rFonts w:eastAsiaTheme="minorEastAsia"/>
          <w:lang w:val="en-US" w:eastAsia="zh-CN"/>
        </w:rPr>
      </w:pPr>
      <w:r w:rsidRPr="002E00BB">
        <w:rPr>
          <w:rFonts w:eastAsiaTheme="minorEastAsia" w:hint="eastAsia"/>
          <w:lang w:val="en-US" w:eastAsia="zh-CN"/>
        </w:rPr>
        <w:t>F</w:t>
      </w:r>
      <w:r w:rsidRPr="002E00BB">
        <w:rPr>
          <w:rFonts w:eastAsiaTheme="minorEastAsia"/>
          <w:lang w:val="en-US" w:eastAsia="zh-CN"/>
        </w:rPr>
        <w:t xml:space="preserve">igure </w:t>
      </w:r>
      <w:r w:rsidR="001F5B39" w:rsidRPr="002E00BB">
        <w:rPr>
          <w:rFonts w:eastAsiaTheme="minorEastAsia"/>
          <w:lang w:val="en-US" w:eastAsia="zh-CN"/>
        </w:rPr>
        <w:t>17</w:t>
      </w:r>
      <w:r w:rsidRPr="002E00BB">
        <w:rPr>
          <w:rFonts w:eastAsiaTheme="minorEastAsia"/>
          <w:lang w:val="en-US" w:eastAsia="zh-CN"/>
        </w:rPr>
        <w:t xml:space="preserve"> Recouple pair of Band A UL and Band B DL </w:t>
      </w:r>
      <w:r w:rsidR="00445193" w:rsidRPr="002E00BB">
        <w:rPr>
          <w:rFonts w:eastAsiaTheme="minorEastAsia"/>
          <w:lang w:val="en-US" w:eastAsia="zh-CN"/>
        </w:rPr>
        <w:t>as one of CA configuration</w:t>
      </w:r>
    </w:p>
    <w:p w14:paraId="22E05F3C" w14:textId="43EA1B57" w:rsidR="002F3714" w:rsidRPr="000A6673" w:rsidRDefault="002F3714" w:rsidP="000A6673">
      <w:pPr>
        <w:pStyle w:val="Observation"/>
      </w:pPr>
      <w:r w:rsidRPr="000A6673">
        <w:rPr>
          <w:rFonts w:hint="eastAsia"/>
        </w:rPr>
        <w:t>O</w:t>
      </w:r>
      <w:r w:rsidRPr="000A6673">
        <w:t>bservation</w:t>
      </w:r>
      <w:r w:rsidR="00CB2F2F" w:rsidRPr="000A6673">
        <w:t xml:space="preserve"> </w:t>
      </w:r>
      <w:r w:rsidR="001920A0" w:rsidRPr="000A6673">
        <w:t>2</w:t>
      </w:r>
      <w:r w:rsidR="00070783" w:rsidRPr="000A6673">
        <w:t>8</w:t>
      </w:r>
      <w:r w:rsidRPr="000A6673">
        <w:t>: A UE supports inter-band CA (Band A + Band B), will support the recouple pair of Band A UL and Band B DL.</w:t>
      </w:r>
    </w:p>
    <w:p w14:paraId="79F8A3B9" w14:textId="0FDA1991" w:rsidR="00E82149" w:rsidRPr="000A6673" w:rsidRDefault="00544597" w:rsidP="000A6673">
      <w:pPr>
        <w:pStyle w:val="Observation"/>
      </w:pPr>
      <w:r w:rsidRPr="000A6673">
        <w:rPr>
          <w:rFonts w:hint="eastAsia"/>
        </w:rPr>
        <w:t>P</w:t>
      </w:r>
      <w:r w:rsidRPr="000A6673">
        <w:t>roposal 2</w:t>
      </w:r>
      <w:r w:rsidR="00070783" w:rsidRPr="000A6673">
        <w:t>1</w:t>
      </w:r>
      <w:r w:rsidRPr="000A6673">
        <w:t>:</w:t>
      </w:r>
      <w:r w:rsidR="000A6673">
        <w:tab/>
      </w:r>
      <w:r w:rsidRPr="000A6673">
        <w:t>To e</w:t>
      </w:r>
      <w:r w:rsidR="00746EB4" w:rsidRPr="000A6673">
        <w:t>nabl</w:t>
      </w:r>
      <w:r w:rsidRPr="000A6673">
        <w:t>e</w:t>
      </w:r>
      <w:r w:rsidR="00746EB4" w:rsidRPr="000A6673">
        <w:t xml:space="preserve"> more efficient Cell/UE management</w:t>
      </w:r>
      <w:r w:rsidRPr="000A6673">
        <w:t>, study UL/DL decouple based on non-CA architecture.</w:t>
      </w:r>
    </w:p>
    <w:p w14:paraId="6D12054D" w14:textId="77777777" w:rsidR="001920A0" w:rsidRPr="002E00BB" w:rsidRDefault="001920A0" w:rsidP="00F11527">
      <w:pPr>
        <w:rPr>
          <w:rFonts w:eastAsiaTheme="minorEastAsia"/>
          <w:b/>
          <w:bCs/>
          <w:lang w:val="en-US" w:eastAsia="zh-CN"/>
        </w:rPr>
      </w:pPr>
    </w:p>
    <w:p w14:paraId="0CBA0C29" w14:textId="6A6AEBAE" w:rsidR="009331D4" w:rsidRPr="002E00BB" w:rsidRDefault="00500F3A" w:rsidP="009C0310">
      <w:pPr>
        <w:pStyle w:val="af9"/>
        <w:numPr>
          <w:ilvl w:val="0"/>
          <w:numId w:val="19"/>
        </w:numPr>
        <w:rPr>
          <w:rFonts w:ascii="Times New Roman" w:eastAsiaTheme="minorEastAsia" w:hAnsi="Times New Roman"/>
          <w:b/>
          <w:bCs/>
          <w:sz w:val="20"/>
          <w:szCs w:val="20"/>
          <w:lang w:eastAsia="zh-CN"/>
        </w:rPr>
      </w:pPr>
      <w:r w:rsidRPr="002E00BB">
        <w:rPr>
          <w:rFonts w:ascii="Times New Roman" w:eastAsiaTheme="minorEastAsia" w:hAnsi="Times New Roman" w:hint="eastAsia"/>
          <w:b/>
          <w:bCs/>
          <w:sz w:val="20"/>
          <w:szCs w:val="20"/>
          <w:lang w:eastAsia="zh-CN"/>
        </w:rPr>
        <w:t>O</w:t>
      </w:r>
      <w:r w:rsidRPr="002E00BB">
        <w:rPr>
          <w:rFonts w:ascii="Times New Roman" w:eastAsiaTheme="minorEastAsia" w:hAnsi="Times New Roman"/>
          <w:b/>
          <w:bCs/>
          <w:sz w:val="20"/>
          <w:szCs w:val="20"/>
          <w:lang w:eastAsia="zh-CN"/>
        </w:rPr>
        <w:t>ption 3: Association of Band A UL and Band B DL as a cell</w:t>
      </w:r>
    </w:p>
    <w:p w14:paraId="34A613CD" w14:textId="2D60B31E" w:rsidR="00F11527" w:rsidRPr="002E00BB" w:rsidRDefault="00A568C7" w:rsidP="00D96BFC">
      <w:pPr>
        <w:rPr>
          <w:rFonts w:eastAsiaTheme="minorEastAsia"/>
          <w:lang w:val="en-US" w:eastAsia="zh-CN"/>
        </w:rPr>
      </w:pPr>
      <w:r w:rsidRPr="002E00BB">
        <w:rPr>
          <w:rFonts w:eastAsiaTheme="minorEastAsia"/>
          <w:lang w:eastAsia="zh-CN"/>
        </w:rPr>
        <w:t xml:space="preserve">From UE side, </w:t>
      </w:r>
      <w:r w:rsidRPr="002E00BB">
        <w:rPr>
          <w:rFonts w:eastAsiaTheme="minorEastAsia"/>
          <w:lang w:val="en-US" w:eastAsia="zh-CN"/>
        </w:rPr>
        <w:t>the recouple pair of Band A UL and Band B DL</w:t>
      </w:r>
      <w:r w:rsidRPr="002E00BB">
        <w:rPr>
          <w:rFonts w:eastAsiaTheme="minorEastAsia"/>
          <w:lang w:eastAsia="zh-CN"/>
        </w:rPr>
        <w:t xml:space="preserve"> is also one combination, in principle, the UE will need support normal band A and Band B separately, then can support </w:t>
      </w:r>
      <w:r w:rsidRPr="002E00BB">
        <w:rPr>
          <w:rFonts w:eastAsiaTheme="minorEastAsia"/>
          <w:lang w:val="en-US" w:eastAsia="zh-CN"/>
        </w:rPr>
        <w:t>the recouple pair of Band A UL and Band B DL</w:t>
      </w:r>
      <w:r w:rsidR="00CB2F2F" w:rsidRPr="002E00BB">
        <w:rPr>
          <w:rFonts w:eastAsiaTheme="minorEastAsia"/>
          <w:lang w:val="en-US" w:eastAsia="zh-CN"/>
        </w:rPr>
        <w:t xml:space="preserve"> as one band combination</w:t>
      </w:r>
      <w:r w:rsidRPr="002E00BB">
        <w:rPr>
          <w:rFonts w:eastAsiaTheme="minorEastAsia"/>
          <w:lang w:val="en-US" w:eastAsia="zh-CN"/>
        </w:rPr>
        <w:t xml:space="preserve">. </w:t>
      </w:r>
    </w:p>
    <w:p w14:paraId="6A3E99FA" w14:textId="30BC7A1A" w:rsidR="00A568C7" w:rsidRPr="002E00BB" w:rsidRDefault="00F11527" w:rsidP="00D96BFC">
      <w:r w:rsidRPr="002E00BB">
        <w:lastRenderedPageBreak/>
        <w:t xml:space="preserve">If the cell only includes Band A UL and Band B DL without band A DL and band B UL and </w:t>
      </w:r>
      <w:r w:rsidR="00A568C7" w:rsidRPr="002E00BB">
        <w:rPr>
          <w:rFonts w:eastAsiaTheme="minorEastAsia"/>
          <w:lang w:val="en-US" w:eastAsia="zh-CN"/>
        </w:rPr>
        <w:t>the UE</w:t>
      </w:r>
      <w:r w:rsidR="002579BA" w:rsidRPr="002E00BB">
        <w:rPr>
          <w:rFonts w:eastAsiaTheme="minorEastAsia"/>
          <w:lang w:val="en-US" w:eastAsia="zh-CN"/>
        </w:rPr>
        <w:t xml:space="preserve"> don’t need</w:t>
      </w:r>
      <w:r w:rsidR="00A568C7" w:rsidRPr="002E00BB">
        <w:rPr>
          <w:rFonts w:eastAsiaTheme="minorEastAsia"/>
          <w:lang w:val="en-US" w:eastAsia="zh-CN"/>
        </w:rPr>
        <w:t xml:space="preserve"> support CA between A and Band B, </w:t>
      </w:r>
      <w:r w:rsidR="00BD268E" w:rsidRPr="002E00BB">
        <w:rPr>
          <w:rFonts w:eastAsiaTheme="minorEastAsia"/>
          <w:lang w:val="en-US" w:eastAsia="zh-CN"/>
        </w:rPr>
        <w:t xml:space="preserve">then </w:t>
      </w:r>
      <w:r w:rsidR="00BD268E" w:rsidRPr="002E00BB">
        <w:t>Band A UL and Band B DL</w:t>
      </w:r>
      <w:r w:rsidR="00BD268E" w:rsidRPr="002E00BB">
        <w:rPr>
          <w:rFonts w:eastAsiaTheme="minorEastAsia"/>
          <w:lang w:val="en-US" w:eastAsia="zh-CN"/>
        </w:rPr>
        <w:t xml:space="preserve"> can share one set of RF chain band BB with Band A and band B, although new RF front-end component need introduce. The possible</w:t>
      </w:r>
      <w:r w:rsidR="002579BA" w:rsidRPr="002E00BB">
        <w:rPr>
          <w:rFonts w:eastAsiaTheme="minorEastAsia"/>
          <w:lang w:val="en-US" w:eastAsia="zh-CN"/>
        </w:rPr>
        <w:t xml:space="preserve"> implement</w:t>
      </w:r>
      <w:r w:rsidR="00BD268E" w:rsidRPr="002E00BB">
        <w:rPr>
          <w:rFonts w:eastAsiaTheme="minorEastAsia"/>
          <w:lang w:val="en-US" w:eastAsia="zh-CN"/>
        </w:rPr>
        <w:t>ation</w:t>
      </w:r>
      <w:r w:rsidR="002579BA" w:rsidRPr="002E00BB">
        <w:rPr>
          <w:rFonts w:eastAsiaTheme="minorEastAsia"/>
          <w:lang w:val="en-US" w:eastAsia="zh-CN"/>
        </w:rPr>
        <w:t xml:space="preserve"> as shown in Figure </w:t>
      </w:r>
      <w:r w:rsidR="00CB2F2F" w:rsidRPr="002E00BB">
        <w:rPr>
          <w:rFonts w:eastAsiaTheme="minorEastAsia"/>
          <w:lang w:val="en-US" w:eastAsia="zh-CN"/>
        </w:rPr>
        <w:t>18</w:t>
      </w:r>
      <w:r w:rsidR="002579BA" w:rsidRPr="002E00BB">
        <w:rPr>
          <w:rFonts w:eastAsiaTheme="minorEastAsia"/>
          <w:lang w:val="en-US" w:eastAsia="zh-CN"/>
        </w:rPr>
        <w:t>:</w:t>
      </w:r>
    </w:p>
    <w:p w14:paraId="31F16249" w14:textId="49A50C7D" w:rsidR="002579BA" w:rsidRPr="002E00BB" w:rsidRDefault="007F557E" w:rsidP="002579BA">
      <w:pPr>
        <w:jc w:val="center"/>
        <w:rPr>
          <w:rFonts w:eastAsiaTheme="minorEastAsia"/>
          <w:lang w:val="en-US" w:eastAsia="zh-CN"/>
        </w:rPr>
      </w:pPr>
      <w:r w:rsidRPr="002E00BB">
        <w:rPr>
          <w:rFonts w:eastAsiaTheme="minorEastAsia"/>
          <w:noProof/>
          <w:lang w:val="en-US" w:eastAsia="zh-CN"/>
        </w:rPr>
        <w:drawing>
          <wp:inline distT="0" distB="0" distL="0" distR="0" wp14:anchorId="3DC64F88" wp14:editId="7BE5F3F0">
            <wp:extent cx="3375953" cy="1196444"/>
            <wp:effectExtent l="0" t="0" r="0" b="381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375953" cy="1196444"/>
                    </a:xfrm>
                    <a:prstGeom prst="rect">
                      <a:avLst/>
                    </a:prstGeom>
                  </pic:spPr>
                </pic:pic>
              </a:graphicData>
            </a:graphic>
          </wp:inline>
        </w:drawing>
      </w:r>
    </w:p>
    <w:p w14:paraId="62CEBD82" w14:textId="77777777" w:rsidR="00CB2F2F" w:rsidRPr="002E00BB" w:rsidRDefault="002579BA" w:rsidP="00CB2F2F">
      <w:pPr>
        <w:jc w:val="center"/>
        <w:rPr>
          <w:rFonts w:eastAsiaTheme="minorEastAsia"/>
          <w:lang w:val="en-US" w:eastAsia="zh-CN"/>
        </w:rPr>
      </w:pPr>
      <w:r w:rsidRPr="002E00BB">
        <w:rPr>
          <w:rFonts w:eastAsiaTheme="minorEastAsia" w:hint="eastAsia"/>
          <w:lang w:val="en-US" w:eastAsia="zh-CN"/>
        </w:rPr>
        <w:t>F</w:t>
      </w:r>
      <w:r w:rsidRPr="002E00BB">
        <w:rPr>
          <w:rFonts w:eastAsiaTheme="minorEastAsia"/>
          <w:lang w:val="en-US" w:eastAsia="zh-CN"/>
        </w:rPr>
        <w:t xml:space="preserve">igure </w:t>
      </w:r>
      <w:r w:rsidR="00CB2F2F" w:rsidRPr="002E00BB">
        <w:rPr>
          <w:rFonts w:eastAsiaTheme="minorEastAsia"/>
          <w:lang w:val="en-US" w:eastAsia="zh-CN"/>
        </w:rPr>
        <w:t>18</w:t>
      </w:r>
      <w:r w:rsidRPr="002E00BB">
        <w:rPr>
          <w:rFonts w:eastAsiaTheme="minorEastAsia"/>
          <w:lang w:val="en-US" w:eastAsia="zh-CN"/>
        </w:rPr>
        <w:t xml:space="preserve"> </w:t>
      </w:r>
      <w:r w:rsidRPr="002E00BB">
        <w:rPr>
          <w:rFonts w:eastAsiaTheme="minorEastAsia"/>
          <w:lang w:eastAsia="zh-CN"/>
        </w:rPr>
        <w:t xml:space="preserve">Association of </w:t>
      </w:r>
      <w:r w:rsidRPr="002E00BB">
        <w:rPr>
          <w:rFonts w:eastAsiaTheme="minorEastAsia"/>
          <w:lang w:val="en-US" w:eastAsia="zh-CN"/>
        </w:rPr>
        <w:t>Band A UL and Band B DL as a cell</w:t>
      </w:r>
    </w:p>
    <w:p w14:paraId="5542C37A" w14:textId="7CB5FD7B" w:rsidR="006E4063" w:rsidRPr="000A6673" w:rsidRDefault="006E4063" w:rsidP="000A6673">
      <w:pPr>
        <w:pStyle w:val="Observation"/>
      </w:pPr>
      <w:r w:rsidRPr="000A6673">
        <w:rPr>
          <w:rFonts w:hint="eastAsia"/>
        </w:rPr>
        <w:t>O</w:t>
      </w:r>
      <w:r w:rsidRPr="000A6673">
        <w:t>bservation 2</w:t>
      </w:r>
      <w:r w:rsidR="00070783" w:rsidRPr="000A6673">
        <w:t>9</w:t>
      </w:r>
      <w:r w:rsidRPr="000A6673">
        <w:t>: New RF front-end component will increase the complexity of UE implementation although can save one set of RF chain band BB.</w:t>
      </w:r>
    </w:p>
    <w:p w14:paraId="69A1A91B" w14:textId="06045AB2" w:rsidR="001920A0" w:rsidRPr="000A6673" w:rsidRDefault="001920A0" w:rsidP="000A6673">
      <w:pPr>
        <w:pStyle w:val="Observation"/>
      </w:pPr>
      <w:r w:rsidRPr="000A6673">
        <w:rPr>
          <w:rFonts w:hint="eastAsia"/>
        </w:rPr>
        <w:t>O</w:t>
      </w:r>
      <w:r w:rsidRPr="000A6673">
        <w:t xml:space="preserve">bservation </w:t>
      </w:r>
      <w:r w:rsidR="00070783" w:rsidRPr="000A6673">
        <w:t>30</w:t>
      </w:r>
      <w:r w:rsidRPr="000A6673">
        <w:t>: if both bands are within same band group</w:t>
      </w:r>
      <w:r w:rsidR="00425988" w:rsidRPr="000A6673">
        <w:t xml:space="preserve"> </w:t>
      </w:r>
      <w:r w:rsidRPr="000A6673">
        <w:t>(</w:t>
      </w:r>
      <w:r w:rsidR="00425988" w:rsidRPr="000A6673">
        <w:t>e.g., both are low bands</w:t>
      </w:r>
      <w:r w:rsidRPr="000A6673">
        <w:t>), then for shared antenna UEs, this will need a new quadplexes which will increase much complexity in implementation.</w:t>
      </w:r>
    </w:p>
    <w:p w14:paraId="6ED87129" w14:textId="672C18DC" w:rsidR="001920A0" w:rsidRPr="000A6673" w:rsidRDefault="001920A0" w:rsidP="000A6673">
      <w:pPr>
        <w:pStyle w:val="Observation"/>
      </w:pPr>
      <w:r w:rsidRPr="000A6673">
        <w:rPr>
          <w:rFonts w:hint="eastAsia"/>
        </w:rPr>
        <w:t>P</w:t>
      </w:r>
      <w:r w:rsidRPr="000A6673">
        <w:t xml:space="preserve">roposal </w:t>
      </w:r>
      <w:r w:rsidR="00425988" w:rsidRPr="000A6673">
        <w:t>2</w:t>
      </w:r>
      <w:r w:rsidR="00070783" w:rsidRPr="000A6673">
        <w:t>2</w:t>
      </w:r>
      <w:r w:rsidRPr="000A6673">
        <w:t>:</w:t>
      </w:r>
      <w:r w:rsidRPr="000A6673">
        <w:tab/>
        <w:t>The decouple/recouple band combination shall not be within the same band group (e.g., both are low bands). And the UL/DL frequency separation, band A Tx to band B Rx interference also need to be considered in RAN4.</w:t>
      </w:r>
    </w:p>
    <w:p w14:paraId="138DEA52" w14:textId="3D70C73C" w:rsidR="00F11527" w:rsidRPr="002E00BB" w:rsidRDefault="00F11527" w:rsidP="00CB2F2F">
      <w:r w:rsidRPr="002E00BB">
        <w:t>If the cell not only includes Band A UL and Band B DL but also include band A DL and band B UL</w:t>
      </w:r>
      <w:r w:rsidR="00C93EAB" w:rsidRPr="002E00BB">
        <w:t xml:space="preserve">, the network only configures one UL CC and one DL CC for the UE at one time, </w:t>
      </w:r>
      <w:r w:rsidR="006E4063" w:rsidRPr="002E00BB">
        <w:t>if dynamic scheduling is allowed will further increase the complexity of UE implementation, as</w:t>
      </w:r>
      <w:r w:rsidR="00C93EAB" w:rsidRPr="002E00BB">
        <w:t xml:space="preserve"> shown in Figure </w:t>
      </w:r>
      <w:r w:rsidR="00CB2F2F" w:rsidRPr="002E00BB">
        <w:t>19</w:t>
      </w:r>
      <w:r w:rsidR="00C93EAB" w:rsidRPr="002E00BB">
        <w:t>:</w:t>
      </w:r>
    </w:p>
    <w:p w14:paraId="6FA1326D" w14:textId="2F5BCA66" w:rsidR="00F11527" w:rsidRPr="002E00BB" w:rsidRDefault="00445CB7" w:rsidP="00F11527">
      <w:pPr>
        <w:jc w:val="center"/>
        <w:rPr>
          <w:rFonts w:eastAsiaTheme="minorEastAsia"/>
          <w:lang w:eastAsia="zh-CN"/>
        </w:rPr>
      </w:pPr>
      <w:r w:rsidRPr="002E00BB">
        <w:rPr>
          <w:rFonts w:eastAsiaTheme="minorEastAsia"/>
          <w:noProof/>
          <w:lang w:eastAsia="zh-CN"/>
        </w:rPr>
        <w:drawing>
          <wp:inline distT="0" distB="0" distL="0" distR="0" wp14:anchorId="6F70880A" wp14:editId="7F8E2C5E">
            <wp:extent cx="3927230" cy="25194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717" cy="2530017"/>
                    </a:xfrm>
                    <a:prstGeom prst="rect">
                      <a:avLst/>
                    </a:prstGeom>
                  </pic:spPr>
                </pic:pic>
              </a:graphicData>
            </a:graphic>
          </wp:inline>
        </w:drawing>
      </w:r>
    </w:p>
    <w:p w14:paraId="6353C568" w14:textId="4223B703" w:rsidR="00D96BFC" w:rsidRPr="002E00BB" w:rsidRDefault="00C93EAB" w:rsidP="00EA624E">
      <w:pPr>
        <w:jc w:val="center"/>
        <w:rPr>
          <w:rFonts w:eastAsiaTheme="minorEastAsia"/>
          <w:lang w:val="en-US" w:eastAsia="zh-CN"/>
        </w:rPr>
      </w:pPr>
      <w:r w:rsidRPr="002E00BB">
        <w:rPr>
          <w:rFonts w:eastAsiaTheme="minorEastAsia" w:hint="eastAsia"/>
          <w:lang w:val="en-US" w:eastAsia="zh-CN"/>
        </w:rPr>
        <w:t>F</w:t>
      </w:r>
      <w:r w:rsidRPr="002E00BB">
        <w:rPr>
          <w:rFonts w:eastAsiaTheme="minorEastAsia"/>
          <w:lang w:val="en-US" w:eastAsia="zh-CN"/>
        </w:rPr>
        <w:t xml:space="preserve">igure </w:t>
      </w:r>
      <w:r w:rsidR="00CB2F2F" w:rsidRPr="002E00BB">
        <w:rPr>
          <w:rFonts w:eastAsiaTheme="minorEastAsia"/>
          <w:lang w:val="en-US" w:eastAsia="zh-CN"/>
        </w:rPr>
        <w:t>19</w:t>
      </w:r>
      <w:r w:rsidRPr="002E00BB">
        <w:rPr>
          <w:rFonts w:eastAsiaTheme="minorEastAsia"/>
          <w:lang w:val="en-US" w:eastAsia="zh-CN"/>
        </w:rPr>
        <w:t xml:space="preserve"> </w:t>
      </w:r>
      <w:r w:rsidRPr="002E00BB">
        <w:rPr>
          <w:rFonts w:eastAsiaTheme="minorEastAsia"/>
          <w:lang w:eastAsia="zh-CN"/>
        </w:rPr>
        <w:t xml:space="preserve">Switching among </w:t>
      </w:r>
      <w:r w:rsidRPr="002E00BB">
        <w:rPr>
          <w:rFonts w:eastAsiaTheme="minorEastAsia"/>
          <w:lang w:val="en-US" w:eastAsia="zh-CN"/>
        </w:rPr>
        <w:t>Band A UL + Band B DL, Band A and Band B</w:t>
      </w:r>
    </w:p>
    <w:p w14:paraId="24514B05" w14:textId="2430AE8E" w:rsidR="00E5663A" w:rsidRPr="00AA2859" w:rsidRDefault="00CB2F2F" w:rsidP="00AA2859">
      <w:pPr>
        <w:pStyle w:val="Observation"/>
      </w:pPr>
      <w:r w:rsidRPr="00AA2859">
        <w:rPr>
          <w:rFonts w:hint="eastAsia"/>
        </w:rPr>
        <w:t>O</w:t>
      </w:r>
      <w:r w:rsidRPr="00AA2859">
        <w:t xml:space="preserve">bservation </w:t>
      </w:r>
      <w:r w:rsidR="00070783" w:rsidRPr="00AA2859">
        <w:t>31</w:t>
      </w:r>
      <w:r w:rsidRPr="00AA2859">
        <w:t xml:space="preserve">: </w:t>
      </w:r>
      <w:r w:rsidR="006E4063" w:rsidRPr="00AA2859">
        <w:t xml:space="preserve">Ddynamic scheduling between </w:t>
      </w:r>
      <w:r w:rsidRPr="00AA2859">
        <w:t>Band A UL</w:t>
      </w:r>
      <w:r w:rsidR="006E4063" w:rsidRPr="00AA2859">
        <w:t>+</w:t>
      </w:r>
      <w:r w:rsidRPr="00AA2859">
        <w:t xml:space="preserve"> Band B DL </w:t>
      </w:r>
      <w:r w:rsidR="006E4063" w:rsidRPr="00AA2859">
        <w:t xml:space="preserve">and Band A/Band </w:t>
      </w:r>
      <w:r w:rsidR="006E4063" w:rsidRPr="00AA2859">
        <w:rPr>
          <w:rFonts w:hint="eastAsia"/>
        </w:rPr>
        <w:t>B</w:t>
      </w:r>
      <w:r w:rsidR="006E4063" w:rsidRPr="00AA2859">
        <w:t xml:space="preserve"> will </w:t>
      </w:r>
      <w:r w:rsidRPr="00AA2859">
        <w:t>increase the flexibility of scheduling.</w:t>
      </w:r>
    </w:p>
    <w:p w14:paraId="34832BB6" w14:textId="1C990B55" w:rsidR="00397068" w:rsidRPr="00AA2859" w:rsidRDefault="00397068" w:rsidP="00AA2859">
      <w:pPr>
        <w:pStyle w:val="Observation"/>
      </w:pPr>
      <w:r w:rsidRPr="00AA2859">
        <w:rPr>
          <w:rFonts w:hint="eastAsia"/>
        </w:rPr>
        <w:t>P</w:t>
      </w:r>
      <w:r w:rsidRPr="00AA2859">
        <w:t>roposal 2</w:t>
      </w:r>
      <w:r w:rsidR="00070783" w:rsidRPr="00AA2859">
        <w:t>3</w:t>
      </w:r>
      <w:r w:rsidRPr="00AA2859">
        <w:t>:</w:t>
      </w:r>
      <w:r w:rsidRPr="00AA2859">
        <w:tab/>
        <w:t>The decouple/recouple band combination shall be based semi-static approach if introduced due to complexities.</w:t>
      </w:r>
    </w:p>
    <w:p w14:paraId="744A8940" w14:textId="365479D8" w:rsidR="004E5C6E" w:rsidRPr="00AA2859" w:rsidRDefault="00397068" w:rsidP="00AA2859">
      <w:pPr>
        <w:pStyle w:val="Observation"/>
      </w:pPr>
      <w:r w:rsidRPr="00AA2859">
        <w:rPr>
          <w:rFonts w:hint="eastAsia"/>
        </w:rPr>
        <w:t>P</w:t>
      </w:r>
      <w:r w:rsidRPr="00AA2859">
        <w:t>roposal 2</w:t>
      </w:r>
      <w:r w:rsidR="00070783" w:rsidRPr="00AA2859">
        <w:t>4</w:t>
      </w:r>
      <w:r w:rsidRPr="00AA2859">
        <w:t>:</w:t>
      </w:r>
      <w:r w:rsidRPr="00AA2859">
        <w:tab/>
        <w:t>The decouple/recouple band combination shall be UE capability based, it cannot be for any band combination.</w:t>
      </w:r>
    </w:p>
    <w:p w14:paraId="2321B546" w14:textId="77777777" w:rsidR="00070783" w:rsidRPr="002E00BB" w:rsidRDefault="00070783" w:rsidP="00D96BFC">
      <w:pPr>
        <w:rPr>
          <w:rFonts w:eastAsiaTheme="minorEastAsia"/>
          <w:b/>
          <w:bCs/>
          <w:lang w:val="en-US" w:eastAsia="zh-CN"/>
        </w:rPr>
      </w:pPr>
    </w:p>
    <w:p w14:paraId="73033F44" w14:textId="0B7C00AD" w:rsidR="00226812" w:rsidRPr="002E00BB" w:rsidRDefault="00EA3627" w:rsidP="004E62C4">
      <w:pPr>
        <w:pStyle w:val="aff9"/>
        <w:numPr>
          <w:ilvl w:val="1"/>
          <w:numId w:val="5"/>
        </w:numPr>
        <w:rPr>
          <w:lang w:eastAsia="zh-CN"/>
        </w:rPr>
      </w:pPr>
      <w:r w:rsidRPr="002E00BB">
        <w:rPr>
          <w:lang w:eastAsia="zh-CN"/>
        </w:rPr>
        <w:t>C</w:t>
      </w:r>
      <w:r w:rsidR="00226812" w:rsidRPr="002E00BB">
        <w:rPr>
          <w:lang w:eastAsia="zh-CN"/>
        </w:rPr>
        <w:t>arrier-switching</w:t>
      </w:r>
    </w:p>
    <w:p w14:paraId="767E09CF" w14:textId="475C7DDF" w:rsidR="00397068" w:rsidRPr="00397068" w:rsidRDefault="00397068" w:rsidP="00397068">
      <w:pPr>
        <w:rPr>
          <w:rFonts w:eastAsiaTheme="minorEastAsia"/>
          <w:lang w:eastAsia="zh-CN"/>
        </w:rPr>
      </w:pPr>
      <w:r w:rsidRPr="00397068">
        <w:rPr>
          <w:rFonts w:eastAsiaTheme="minorEastAsia"/>
          <w:lang w:eastAsia="zh-CN"/>
        </w:rPr>
        <w:t>Low band FDD-SDL carrier switching has been introduced in Rel-19, and FDD-FDD switching was also proposed by some companies</w:t>
      </w:r>
      <w:r w:rsidRPr="002E00BB">
        <w:rPr>
          <w:rFonts w:eastAsiaTheme="minorEastAsia"/>
          <w:lang w:eastAsia="zh-CN"/>
        </w:rPr>
        <w:t>, due to the implementation of the RF front-end presented challenges.</w:t>
      </w:r>
    </w:p>
    <w:p w14:paraId="6575E480" w14:textId="5D5EEE01" w:rsidR="00397068" w:rsidRPr="002E00BB" w:rsidRDefault="00397068" w:rsidP="00397068">
      <w:pPr>
        <w:rPr>
          <w:rFonts w:eastAsiaTheme="minorEastAsia"/>
          <w:lang w:eastAsia="zh-CN"/>
        </w:rPr>
      </w:pPr>
      <w:r w:rsidRPr="00397068">
        <w:rPr>
          <w:rFonts w:eastAsiaTheme="minorEastAsia"/>
          <w:lang w:eastAsia="zh-CN"/>
        </w:rPr>
        <w:lastRenderedPageBreak/>
        <w:t>This kind of switching has some benefits from NW side in terms of scheduling flexibility and load balance.</w:t>
      </w:r>
      <w:r w:rsidRPr="002E00BB">
        <w:rPr>
          <w:rFonts w:eastAsiaTheme="minorEastAsia" w:hint="eastAsia"/>
          <w:lang w:eastAsia="zh-CN"/>
        </w:rPr>
        <w:t xml:space="preserve"> </w:t>
      </w:r>
      <w:r w:rsidRPr="002E00BB">
        <w:rPr>
          <w:rFonts w:eastAsiaTheme="minorEastAsia"/>
          <w:lang w:val="en-US" w:eastAsia="zh-CN"/>
        </w:rPr>
        <w:t xml:space="preserve">From single UE side, no obvious throughput </w:t>
      </w:r>
      <w:proofErr w:type="gramStart"/>
      <w:r w:rsidRPr="002E00BB">
        <w:rPr>
          <w:rFonts w:eastAsiaTheme="minorEastAsia"/>
          <w:lang w:val="en-US" w:eastAsia="zh-CN"/>
        </w:rPr>
        <w:t>gain</w:t>
      </w:r>
      <w:proofErr w:type="gramEnd"/>
      <w:r w:rsidRPr="002E00BB">
        <w:rPr>
          <w:rFonts w:eastAsiaTheme="minorEastAsia"/>
          <w:lang w:val="en-US" w:eastAsia="zh-CN"/>
        </w:rPr>
        <w:t xml:space="preserve"> but maybe useful when the cell is too crowded and UE can move to another cell.</w:t>
      </w:r>
    </w:p>
    <w:p w14:paraId="24508C18" w14:textId="251DA493" w:rsidR="00E25812" w:rsidRPr="002E00BB" w:rsidRDefault="00D616DF" w:rsidP="00E25812">
      <w:pPr>
        <w:rPr>
          <w:rFonts w:eastAsiaTheme="minorEastAsia"/>
          <w:lang w:val="en-US" w:eastAsia="zh-CN"/>
        </w:rPr>
      </w:pPr>
      <w:r w:rsidRPr="002E00BB">
        <w:rPr>
          <w:rFonts w:eastAsiaTheme="minorEastAsia"/>
          <w:lang w:val="en-US" w:eastAsia="zh-CN"/>
        </w:rPr>
        <w:t>Therefore, c</w:t>
      </w:r>
      <w:r w:rsidR="00E25812" w:rsidRPr="002E00BB">
        <w:rPr>
          <w:rFonts w:eastAsiaTheme="minorEastAsia"/>
          <w:lang w:val="en-US" w:eastAsia="zh-CN"/>
        </w:rPr>
        <w:t xml:space="preserve">arrier switching </w:t>
      </w:r>
      <w:r w:rsidRPr="002E00BB">
        <w:rPr>
          <w:rFonts w:eastAsiaTheme="minorEastAsia"/>
          <w:lang w:val="en-US" w:eastAsia="zh-CN"/>
        </w:rPr>
        <w:t xml:space="preserve">can be further </w:t>
      </w:r>
      <w:r w:rsidR="0009388A" w:rsidRPr="002E00BB">
        <w:rPr>
          <w:rFonts w:eastAsiaTheme="minorEastAsia"/>
          <w:lang w:val="en-US" w:eastAsia="zh-CN"/>
        </w:rPr>
        <w:t>simplified</w:t>
      </w:r>
      <w:r w:rsidRPr="002E00BB">
        <w:rPr>
          <w:rFonts w:eastAsiaTheme="minorEastAsia"/>
          <w:lang w:val="en-US" w:eastAsia="zh-CN"/>
        </w:rPr>
        <w:t xml:space="preserve"> from RF band baseband, because of switching bands don’t need to work simultaneously. Such as </w:t>
      </w:r>
      <w:r w:rsidR="00E25812" w:rsidRPr="002E00BB">
        <w:rPr>
          <w:rFonts w:eastAsiaTheme="minorEastAsia"/>
          <w:lang w:val="en-US" w:eastAsia="zh-CN"/>
        </w:rPr>
        <w:t>with single carrier processing capability (both RF and baseband) and function shared by switched carriers</w:t>
      </w:r>
      <w:r w:rsidR="00EF76EE" w:rsidRPr="002E00BB">
        <w:rPr>
          <w:rFonts w:eastAsiaTheme="minorEastAsia"/>
          <w:lang w:val="en-US" w:eastAsia="zh-CN"/>
        </w:rPr>
        <w:t xml:space="preserve"> and the switching bands also can be associated as one cell</w:t>
      </w:r>
      <w:r w:rsidR="0009388A" w:rsidRPr="002E00BB">
        <w:rPr>
          <w:rFonts w:eastAsiaTheme="minorEastAsia"/>
          <w:lang w:val="en-US" w:eastAsia="zh-CN"/>
        </w:rPr>
        <w:t xml:space="preserve"> to </w:t>
      </w:r>
      <w:r w:rsidR="0009388A" w:rsidRPr="002E00BB">
        <w:rPr>
          <w:rFonts w:eastAsiaTheme="minorEastAsia"/>
          <w:lang w:eastAsia="zh-CN"/>
        </w:rPr>
        <w:t xml:space="preserve">utilize the </w:t>
      </w:r>
      <w:r w:rsidR="0009388A" w:rsidRPr="002E00BB">
        <w:t>benefits it brings in 6G</w:t>
      </w:r>
      <w:r w:rsidR="002E53BF" w:rsidRPr="002E00BB">
        <w:t>, as shown in Figure 22</w:t>
      </w:r>
      <w:r w:rsidR="00E25812" w:rsidRPr="002E00BB">
        <w:rPr>
          <w:rFonts w:eastAsiaTheme="minorEastAsia"/>
          <w:lang w:val="en-US" w:eastAsia="zh-CN"/>
        </w:rPr>
        <w:t>.</w:t>
      </w:r>
    </w:p>
    <w:p w14:paraId="54813AEF" w14:textId="40E4B76E" w:rsidR="00E274BE" w:rsidRPr="002E00BB" w:rsidRDefault="00E274BE" w:rsidP="00E274BE">
      <w:pPr>
        <w:jc w:val="center"/>
        <w:rPr>
          <w:rFonts w:eastAsiaTheme="minorEastAsia"/>
          <w:lang w:eastAsia="zh-CN"/>
        </w:rPr>
      </w:pPr>
      <w:r w:rsidRPr="002E00BB">
        <w:rPr>
          <w:rFonts w:eastAsiaTheme="minorEastAsia"/>
          <w:noProof/>
          <w:lang w:eastAsia="zh-CN"/>
        </w:rPr>
        <w:drawing>
          <wp:inline distT="0" distB="0" distL="0" distR="0" wp14:anchorId="3F19A913" wp14:editId="52A83D35">
            <wp:extent cx="4033658" cy="1503680"/>
            <wp:effectExtent l="0" t="0" r="508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047601" cy="1508878"/>
                    </a:xfrm>
                    <a:prstGeom prst="rect">
                      <a:avLst/>
                    </a:prstGeom>
                  </pic:spPr>
                </pic:pic>
              </a:graphicData>
            </a:graphic>
          </wp:inline>
        </w:drawing>
      </w:r>
    </w:p>
    <w:p w14:paraId="215DC8A3" w14:textId="3E5D23BA" w:rsidR="00D22585" w:rsidRPr="002E00BB" w:rsidRDefault="00D22585" w:rsidP="00E274BE">
      <w:pPr>
        <w:jc w:val="center"/>
        <w:rPr>
          <w:rFonts w:eastAsiaTheme="minorEastAsia"/>
          <w:lang w:eastAsia="zh-CN"/>
        </w:rPr>
      </w:pPr>
      <w:r w:rsidRPr="002E00BB">
        <w:rPr>
          <w:rFonts w:eastAsiaTheme="minorEastAsia" w:hint="eastAsia"/>
          <w:lang w:val="en-US" w:eastAsia="zh-CN"/>
        </w:rPr>
        <w:t>F</w:t>
      </w:r>
      <w:r w:rsidRPr="002E00BB">
        <w:rPr>
          <w:rFonts w:eastAsiaTheme="minorEastAsia"/>
          <w:lang w:val="en-US" w:eastAsia="zh-CN"/>
        </w:rPr>
        <w:t xml:space="preserve">igure </w:t>
      </w:r>
      <w:r w:rsidR="00397068" w:rsidRPr="002E00BB">
        <w:rPr>
          <w:rFonts w:eastAsiaTheme="minorEastAsia"/>
          <w:lang w:val="en-US" w:eastAsia="zh-CN"/>
        </w:rPr>
        <w:t xml:space="preserve">20 </w:t>
      </w:r>
      <w:r w:rsidRPr="002E00BB">
        <w:rPr>
          <w:rFonts w:eastAsiaTheme="minorEastAsia"/>
          <w:lang w:val="en-US" w:eastAsia="zh-CN"/>
        </w:rPr>
        <w:t>C</w:t>
      </w:r>
      <w:r w:rsidR="00E25812" w:rsidRPr="002E00BB">
        <w:rPr>
          <w:rFonts w:eastAsiaTheme="minorEastAsia"/>
          <w:lang w:val="en-US" w:eastAsia="zh-CN"/>
        </w:rPr>
        <w:t>arrier switching</w:t>
      </w:r>
      <w:r w:rsidRPr="002E00BB">
        <w:rPr>
          <w:rFonts w:eastAsiaTheme="minorEastAsia"/>
          <w:lang w:val="en-US" w:eastAsia="zh-CN"/>
        </w:rPr>
        <w:t xml:space="preserve"> within inter-band</w:t>
      </w:r>
    </w:p>
    <w:p w14:paraId="033AE70D" w14:textId="3B4134C9" w:rsidR="00747517" w:rsidRPr="00AA2859" w:rsidRDefault="00747517" w:rsidP="00AA2859">
      <w:pPr>
        <w:pStyle w:val="Observation"/>
      </w:pPr>
      <w:r w:rsidRPr="00AA2859">
        <w:rPr>
          <w:rFonts w:hint="eastAsia"/>
        </w:rPr>
        <w:t>O</w:t>
      </w:r>
      <w:r w:rsidRPr="00AA2859">
        <w:t xml:space="preserve">bservation </w:t>
      </w:r>
      <w:r w:rsidR="00070783" w:rsidRPr="00AA2859">
        <w:t>32</w:t>
      </w:r>
      <w:r w:rsidRPr="00AA2859">
        <w:t>:</w:t>
      </w:r>
      <w:r w:rsidRPr="00AA2859">
        <w:tab/>
        <w:t>Carrier switching is under discussion in RAN1 which is targeted to simplify from RF and baseband</w:t>
      </w:r>
      <w:r w:rsidR="00B106C6" w:rsidRPr="00AA2859">
        <w:t xml:space="preserve"> especially for the band combinations which cannot supported simultaneously like low band FDD + FDD.</w:t>
      </w:r>
    </w:p>
    <w:p w14:paraId="014FF5A3" w14:textId="376EAF0D" w:rsidR="00E25812" w:rsidRPr="002E00BB" w:rsidRDefault="00E274BE" w:rsidP="00B43C99">
      <w:pPr>
        <w:rPr>
          <w:rFonts w:eastAsiaTheme="minorEastAsia"/>
          <w:lang w:eastAsia="zh-CN"/>
        </w:rPr>
      </w:pPr>
      <w:r w:rsidRPr="002E00BB">
        <w:rPr>
          <w:rFonts w:eastAsiaTheme="minorEastAsia"/>
          <w:lang w:val="en-US" w:eastAsia="zh-CN"/>
        </w:rPr>
        <w:t>From RAN4 perspective, c</w:t>
      </w:r>
      <w:r w:rsidR="00E25812" w:rsidRPr="002E00BB">
        <w:rPr>
          <w:rFonts w:eastAsiaTheme="minorEastAsia"/>
          <w:lang w:val="en-US" w:eastAsia="zh-CN"/>
        </w:rPr>
        <w:t>arrier switching</w:t>
      </w:r>
      <w:r w:rsidRPr="002E00BB">
        <w:rPr>
          <w:rFonts w:eastAsiaTheme="minorEastAsia"/>
          <w:lang w:val="en-US" w:eastAsia="zh-CN"/>
        </w:rPr>
        <w:t xml:space="preserve"> is similar </w:t>
      </w:r>
      <w:r w:rsidR="00A823A7">
        <w:rPr>
          <w:rFonts w:eastAsiaTheme="minorEastAsia" w:hint="eastAsia"/>
          <w:lang w:val="en-US" w:eastAsia="zh-CN"/>
        </w:rPr>
        <w:t>as</w:t>
      </w:r>
      <w:r w:rsidR="00A823A7">
        <w:rPr>
          <w:rFonts w:eastAsiaTheme="minorEastAsia"/>
          <w:lang w:val="en-US" w:eastAsia="zh-CN"/>
        </w:rPr>
        <w:t xml:space="preserve"> </w:t>
      </w:r>
      <w:r w:rsidRPr="002E00BB">
        <w:rPr>
          <w:rFonts w:eastAsiaTheme="minorEastAsia"/>
          <w:lang w:val="en-US" w:eastAsia="zh-CN"/>
        </w:rPr>
        <w:t xml:space="preserve">SDL switching that also can </w:t>
      </w:r>
      <w:r w:rsidRPr="002E00BB">
        <w:rPr>
          <w:rFonts w:eastAsiaTheme="minorEastAsia"/>
          <w:lang w:eastAsia="zh-CN"/>
        </w:rPr>
        <w:t xml:space="preserve">enable low-low band combination, that the implementation of the RF front-end presented challenges. </w:t>
      </w:r>
      <w:r w:rsidR="00E25812" w:rsidRPr="002E00BB">
        <w:rPr>
          <w:rFonts w:eastAsiaTheme="minorEastAsia"/>
          <w:lang w:eastAsia="zh-CN"/>
        </w:rPr>
        <w:t xml:space="preserve">The difference is the bands within carrier switching </w:t>
      </w:r>
      <w:r w:rsidR="00A823A7">
        <w:rPr>
          <w:rFonts w:eastAsiaTheme="minorEastAsia"/>
          <w:lang w:eastAsia="zh-CN"/>
        </w:rPr>
        <w:t>are considered as one</w:t>
      </w:r>
      <w:r w:rsidR="00E25812" w:rsidRPr="002E00BB">
        <w:rPr>
          <w:rFonts w:eastAsiaTheme="minorEastAsia"/>
          <w:lang w:eastAsia="zh-CN"/>
        </w:rPr>
        <w:t xml:space="preserve"> cell but the bands within</w:t>
      </w:r>
      <w:r w:rsidR="00E25812" w:rsidRPr="002E00BB">
        <w:rPr>
          <w:rFonts w:eastAsiaTheme="minorEastAsia"/>
          <w:lang w:val="en-US" w:eastAsia="zh-CN"/>
        </w:rPr>
        <w:t xml:space="preserve"> SDL switching</w:t>
      </w:r>
      <w:r w:rsidR="00E25812" w:rsidRPr="002E00BB">
        <w:rPr>
          <w:rFonts w:eastAsiaTheme="minorEastAsia"/>
          <w:lang w:eastAsia="zh-CN"/>
        </w:rPr>
        <w:t xml:space="preserve"> are </w:t>
      </w:r>
      <w:r w:rsidR="00A823A7">
        <w:rPr>
          <w:rFonts w:eastAsiaTheme="minorEastAsia"/>
          <w:lang w:eastAsia="zh-CN"/>
        </w:rPr>
        <w:t>considered</w:t>
      </w:r>
      <w:r w:rsidR="00E25812" w:rsidRPr="002E00BB">
        <w:rPr>
          <w:rFonts w:eastAsiaTheme="minorEastAsia"/>
          <w:lang w:eastAsia="zh-CN"/>
        </w:rPr>
        <w:t xml:space="preserve"> as multiple cell</w:t>
      </w:r>
      <w:r w:rsidR="00814755" w:rsidRPr="002E00BB">
        <w:rPr>
          <w:rFonts w:eastAsiaTheme="minorEastAsia"/>
          <w:lang w:eastAsia="zh-CN"/>
        </w:rPr>
        <w:t>s</w:t>
      </w:r>
      <w:r w:rsidRPr="002E00BB">
        <w:rPr>
          <w:rFonts w:eastAsiaTheme="minorEastAsia"/>
          <w:lang w:eastAsia="zh-CN"/>
        </w:rPr>
        <w:t>.</w:t>
      </w:r>
    </w:p>
    <w:p w14:paraId="2ED67B91" w14:textId="579A6E7E" w:rsidR="00DC66ED" w:rsidRDefault="005F69C4" w:rsidP="00AA2859">
      <w:pPr>
        <w:pStyle w:val="Observation"/>
      </w:pPr>
      <w:r w:rsidRPr="00AA2859">
        <w:t xml:space="preserve">Proposal </w:t>
      </w:r>
      <w:r w:rsidR="00CB72FC" w:rsidRPr="00AA2859">
        <w:t>2</w:t>
      </w:r>
      <w:r w:rsidR="00070783" w:rsidRPr="00AA2859">
        <w:t>5</w:t>
      </w:r>
      <w:r w:rsidRPr="00AA2859">
        <w:t>:</w:t>
      </w:r>
      <w:r w:rsidR="00AA2859">
        <w:tab/>
      </w:r>
      <w:r w:rsidR="00956F33" w:rsidRPr="00AA2859">
        <w:t xml:space="preserve">Study </w:t>
      </w:r>
      <w:r w:rsidR="00313928">
        <w:t>the RF impacts for carrier/band switching in terms of considering the switched carriers as one cell or two cells.</w:t>
      </w:r>
    </w:p>
    <w:p w14:paraId="2767AEF0" w14:textId="77777777" w:rsidR="00AA2859" w:rsidRPr="00AA2859" w:rsidRDefault="00AA2859" w:rsidP="00AA2859">
      <w:pPr>
        <w:pStyle w:val="Observation"/>
      </w:pPr>
    </w:p>
    <w:p w14:paraId="469EFF35" w14:textId="37412C31" w:rsidR="00FA081C" w:rsidRPr="002E00BB" w:rsidRDefault="00FA081C" w:rsidP="004E62C4">
      <w:pPr>
        <w:pStyle w:val="aff9"/>
        <w:numPr>
          <w:ilvl w:val="1"/>
          <w:numId w:val="5"/>
        </w:numPr>
        <w:rPr>
          <w:lang w:eastAsia="zh-CN"/>
        </w:rPr>
      </w:pPr>
      <w:r w:rsidRPr="002E00BB">
        <w:rPr>
          <w:lang w:eastAsia="zh-CN"/>
        </w:rPr>
        <w:t xml:space="preserve">The relationship among </w:t>
      </w:r>
      <w:r w:rsidR="00FB6F17" w:rsidRPr="002E00BB">
        <w:rPr>
          <w:lang w:eastAsia="zh-CN"/>
        </w:rPr>
        <w:t>the aggregated technologies</w:t>
      </w:r>
    </w:p>
    <w:p w14:paraId="3A21A944" w14:textId="51094720" w:rsidR="00872D49" w:rsidRPr="002E00BB" w:rsidRDefault="00685A9B" w:rsidP="00B43C99">
      <w:pPr>
        <w:rPr>
          <w:rFonts w:eastAsiaTheme="minorEastAsia"/>
          <w:lang w:val="en-US" w:eastAsia="zh-CN"/>
        </w:rPr>
      </w:pPr>
      <w:r w:rsidRPr="002E00BB">
        <w:rPr>
          <w:rFonts w:eastAsiaTheme="minorEastAsia"/>
          <w:lang w:val="en-US" w:eastAsia="zh-CN"/>
        </w:rPr>
        <w:t>Based on above analysis from RF implementation</w:t>
      </w:r>
      <w:r w:rsidR="006B25D4" w:rsidRPr="002E00BB">
        <w:rPr>
          <w:rFonts w:eastAsiaTheme="minorEastAsia"/>
          <w:lang w:val="en-US" w:eastAsia="zh-CN"/>
        </w:rPr>
        <w:t xml:space="preserve"> and utilization of the benefits of 6G</w:t>
      </w:r>
      <w:r w:rsidRPr="002E00BB">
        <w:rPr>
          <w:rFonts w:eastAsiaTheme="minorEastAsia"/>
          <w:lang w:val="en-US" w:eastAsia="zh-CN"/>
        </w:rPr>
        <w:t xml:space="preserve">, </w:t>
      </w:r>
      <w:r w:rsidR="006B25D4" w:rsidRPr="002E00BB">
        <w:rPr>
          <w:rFonts w:eastAsiaTheme="minorEastAsia"/>
          <w:lang w:val="en-US" w:eastAsia="zh-CN"/>
        </w:rPr>
        <w:t xml:space="preserve">SCMC, UL/DL decouple and carrier switching can be considered as one cell, </w:t>
      </w:r>
      <w:r w:rsidR="003463EB" w:rsidRPr="002E00BB">
        <w:rPr>
          <w:rFonts w:eastAsiaTheme="minorEastAsia"/>
          <w:lang w:val="en-US" w:eastAsia="zh-CN"/>
        </w:rPr>
        <w:t>Figure 2</w:t>
      </w:r>
      <w:r w:rsidR="00826592" w:rsidRPr="002E00BB">
        <w:rPr>
          <w:rFonts w:eastAsiaTheme="minorEastAsia"/>
          <w:lang w:val="en-US" w:eastAsia="zh-CN"/>
        </w:rPr>
        <w:t>1</w:t>
      </w:r>
      <w:r w:rsidR="006B25D4" w:rsidRPr="002E00BB">
        <w:rPr>
          <w:rFonts w:eastAsiaTheme="minorEastAsia"/>
          <w:lang w:val="en-US" w:eastAsia="zh-CN"/>
        </w:rPr>
        <w:t xml:space="preserve"> shows the similarities and differences</w:t>
      </w:r>
      <w:r w:rsidR="00E17B94" w:rsidRPr="002E00BB">
        <w:rPr>
          <w:rFonts w:eastAsiaTheme="minorEastAsia"/>
          <w:lang w:val="en-US" w:eastAsia="zh-CN"/>
        </w:rPr>
        <w:t>:</w:t>
      </w:r>
      <w:r w:rsidR="003463EB" w:rsidRPr="002E00BB">
        <w:rPr>
          <w:rFonts w:eastAsiaTheme="minorEastAsia"/>
          <w:lang w:val="en-US" w:eastAsia="zh-CN"/>
        </w:rPr>
        <w:t xml:space="preserve"> </w:t>
      </w:r>
    </w:p>
    <w:p w14:paraId="5C7FF4E3" w14:textId="171E023F" w:rsidR="00B43C99" w:rsidRPr="002E00BB" w:rsidRDefault="00260B43" w:rsidP="00872D49">
      <w:pPr>
        <w:jc w:val="center"/>
        <w:rPr>
          <w:rFonts w:eastAsiaTheme="minorEastAsia"/>
          <w:lang w:val="en-US" w:eastAsia="zh-CN"/>
        </w:rPr>
      </w:pPr>
      <w:r w:rsidRPr="002E00BB">
        <w:rPr>
          <w:rFonts w:eastAsiaTheme="minorEastAsia"/>
          <w:noProof/>
          <w:lang w:val="en-US" w:eastAsia="zh-CN"/>
        </w:rPr>
        <w:drawing>
          <wp:inline distT="0" distB="0" distL="0" distR="0" wp14:anchorId="7C4B9E5D" wp14:editId="08945E67">
            <wp:extent cx="3810000" cy="259692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821818" cy="2604979"/>
                    </a:xfrm>
                    <a:prstGeom prst="rect">
                      <a:avLst/>
                    </a:prstGeom>
                  </pic:spPr>
                </pic:pic>
              </a:graphicData>
            </a:graphic>
          </wp:inline>
        </w:drawing>
      </w:r>
    </w:p>
    <w:p w14:paraId="2C8DE0A5" w14:textId="038B01F5" w:rsidR="00E17B94" w:rsidRPr="002E00BB" w:rsidRDefault="00E17B94" w:rsidP="00872D49">
      <w:pPr>
        <w:jc w:val="center"/>
        <w:rPr>
          <w:rFonts w:eastAsiaTheme="minorEastAsia"/>
          <w:lang w:val="en-US" w:eastAsia="zh-CN"/>
        </w:rPr>
      </w:pPr>
      <w:r w:rsidRPr="002E00BB">
        <w:rPr>
          <w:rFonts w:eastAsiaTheme="minorEastAsia" w:hint="eastAsia"/>
          <w:lang w:val="en-US" w:eastAsia="zh-CN"/>
        </w:rPr>
        <w:t>F</w:t>
      </w:r>
      <w:r w:rsidRPr="002E00BB">
        <w:rPr>
          <w:rFonts w:eastAsiaTheme="minorEastAsia"/>
          <w:lang w:val="en-US" w:eastAsia="zh-CN"/>
        </w:rPr>
        <w:t>igure 2</w:t>
      </w:r>
      <w:r w:rsidR="00826592" w:rsidRPr="002E00BB">
        <w:rPr>
          <w:rFonts w:eastAsiaTheme="minorEastAsia"/>
          <w:lang w:val="en-US" w:eastAsia="zh-CN"/>
        </w:rPr>
        <w:t>1</w:t>
      </w:r>
      <w:r w:rsidRPr="002E00BB">
        <w:rPr>
          <w:rFonts w:eastAsiaTheme="minorEastAsia"/>
          <w:lang w:val="en-US" w:eastAsia="zh-CN"/>
        </w:rPr>
        <w:t xml:space="preserve"> </w:t>
      </w:r>
      <w:r w:rsidR="006B25D4" w:rsidRPr="002E00BB">
        <w:rPr>
          <w:rFonts w:eastAsiaTheme="minorEastAsia"/>
          <w:lang w:val="en-US" w:eastAsia="zh-CN"/>
        </w:rPr>
        <w:t xml:space="preserve">The similarities and differences among </w:t>
      </w:r>
      <w:r w:rsidR="007F1A5F" w:rsidRPr="002E00BB">
        <w:rPr>
          <w:rFonts w:eastAsiaTheme="minorEastAsia"/>
          <w:lang w:val="en-US" w:eastAsia="zh-CN"/>
        </w:rPr>
        <w:t xml:space="preserve">different </w:t>
      </w:r>
      <w:r w:rsidR="00AF796F" w:rsidRPr="002E00BB">
        <w:rPr>
          <w:rFonts w:eastAsiaTheme="minorEastAsia"/>
          <w:lang w:val="en-US" w:eastAsia="zh-CN"/>
        </w:rPr>
        <w:t>aggregated</w:t>
      </w:r>
      <w:r w:rsidR="007F1A5F" w:rsidRPr="002E00BB">
        <w:rPr>
          <w:rFonts w:eastAsiaTheme="minorEastAsia"/>
          <w:lang w:val="en-US" w:eastAsia="zh-CN"/>
        </w:rPr>
        <w:t xml:space="preserve"> technologies</w:t>
      </w:r>
    </w:p>
    <w:p w14:paraId="2D8BB710" w14:textId="15D82178" w:rsidR="00260B43" w:rsidRPr="002E00BB" w:rsidRDefault="00260B43" w:rsidP="00D96BFC">
      <w:pPr>
        <w:rPr>
          <w:rFonts w:eastAsiaTheme="minorEastAsia"/>
          <w:lang w:val="en-US" w:eastAsia="zh-CN"/>
        </w:rPr>
      </w:pPr>
      <w:r w:rsidRPr="002E00BB">
        <w:rPr>
          <w:rFonts w:eastAsiaTheme="minorEastAsia"/>
          <w:lang w:val="en-US" w:eastAsia="zh-CN"/>
        </w:rPr>
        <w:t xml:space="preserve">The purpose of all these new candidates aggregated technologies have some similar with enhanced CA in NR, consider enabling </w:t>
      </w:r>
      <w:r w:rsidR="00746EB4" w:rsidRPr="00746EB4">
        <w:rPr>
          <w:rFonts w:eastAsiaTheme="minorEastAsia"/>
          <w:lang w:val="en-US" w:eastAsia="zh-CN"/>
        </w:rPr>
        <w:t>more efficient Cell/UE management,</w:t>
      </w:r>
      <w:r w:rsidRPr="002E00BB">
        <w:rPr>
          <w:rFonts w:eastAsiaTheme="minorEastAsia"/>
          <w:lang w:val="en-US" w:eastAsia="zh-CN"/>
        </w:rPr>
        <w:t xml:space="preserve"> RAN4 and RAN1 need further down select from CA and these new candidates aggregated technologies.</w:t>
      </w:r>
    </w:p>
    <w:p w14:paraId="1F88B00B" w14:textId="5E73B31F" w:rsidR="00260B43" w:rsidRPr="00B4685A" w:rsidRDefault="00260B43" w:rsidP="00B4685A">
      <w:pPr>
        <w:pStyle w:val="Observation"/>
      </w:pPr>
      <w:r w:rsidRPr="00B4685A">
        <w:lastRenderedPageBreak/>
        <w:t xml:space="preserve">Observation </w:t>
      </w:r>
      <w:r w:rsidR="00070783" w:rsidRPr="00B4685A">
        <w:t>33</w:t>
      </w:r>
      <w:r w:rsidRPr="00B4685A">
        <w:t>: All these new candidates aggregated technologies have similar purpose with enhanced CA in NR, except the different of</w:t>
      </w:r>
      <w:r w:rsidR="00746EB4" w:rsidRPr="00B4685A">
        <w:t xml:space="preserve"> Cell/UE management</w:t>
      </w:r>
      <w:r w:rsidRPr="00B4685A">
        <w:t>.</w:t>
      </w:r>
    </w:p>
    <w:p w14:paraId="2B1E6C61" w14:textId="492416C0" w:rsidR="00260B43" w:rsidRPr="00B4685A" w:rsidRDefault="00260B43" w:rsidP="00B4685A">
      <w:pPr>
        <w:pStyle w:val="Observation"/>
      </w:pPr>
      <w:r w:rsidRPr="00B4685A">
        <w:rPr>
          <w:rFonts w:hint="eastAsia"/>
        </w:rPr>
        <w:t>P</w:t>
      </w:r>
      <w:r w:rsidRPr="00B4685A">
        <w:t>roposal 2</w:t>
      </w:r>
      <w:r w:rsidR="00070783" w:rsidRPr="00B4685A">
        <w:t>6</w:t>
      </w:r>
      <w:r w:rsidRPr="00B4685A">
        <w:t>:</w:t>
      </w:r>
      <w:r w:rsidR="00B4685A">
        <w:tab/>
      </w:r>
      <w:r w:rsidRPr="00B4685A">
        <w:t>For one band combination, which aggregated technologies will be adopt need further down select</w:t>
      </w:r>
      <w:r w:rsidR="0026032A">
        <w:t xml:space="preserve">ion, and </w:t>
      </w:r>
      <w:r w:rsidRPr="00B4685A">
        <w:t>UE implementation</w:t>
      </w:r>
      <w:r w:rsidR="0026032A">
        <w:t xml:space="preserve"> complexity need to be well considered</w:t>
      </w:r>
      <w:r w:rsidRPr="00B4685A">
        <w:t xml:space="preserve">. </w:t>
      </w:r>
      <w:bookmarkEnd w:id="5"/>
    </w:p>
    <w:p w14:paraId="7C2A5535" w14:textId="0C0D5BE4" w:rsidR="0023469E" w:rsidRPr="002E00BB" w:rsidRDefault="0023469E" w:rsidP="00311F20">
      <w:pPr>
        <w:pStyle w:val="a"/>
        <w:numPr>
          <w:ilvl w:val="0"/>
          <w:numId w:val="2"/>
        </w:numPr>
      </w:pPr>
      <w:r w:rsidRPr="002E00BB">
        <w:t>Conclusion</w:t>
      </w:r>
    </w:p>
    <w:p w14:paraId="4BB7A4D5" w14:textId="5D8130A3" w:rsidR="00550BAD" w:rsidRPr="002E00BB" w:rsidRDefault="0023469E" w:rsidP="00255565">
      <w:pPr>
        <w:spacing w:afterLines="50" w:after="120"/>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the related topics of spectrum and </w:t>
      </w:r>
      <w:r w:rsidR="0032022A" w:rsidRPr="002E00BB">
        <w:rPr>
          <w:rFonts w:eastAsiaTheme="minorEastAsia"/>
          <w:lang w:val="en-US" w:eastAsia="zh-CN"/>
        </w:rPr>
        <w:t>proposed</w:t>
      </w:r>
      <w:r w:rsidR="00550BAD" w:rsidRPr="002E00BB">
        <w:rPr>
          <w:rFonts w:eastAsiaTheme="minorEastAsia"/>
          <w:lang w:val="en-US" w:eastAsia="zh-CN"/>
        </w:rPr>
        <w:t>:</w:t>
      </w:r>
    </w:p>
    <w:p w14:paraId="6AD82E8D" w14:textId="77777777" w:rsidR="00070783" w:rsidRPr="002E00BB" w:rsidRDefault="00070783" w:rsidP="00070783">
      <w:pPr>
        <w:rPr>
          <w:rFonts w:eastAsiaTheme="minorEastAsia"/>
          <w:b/>
          <w:bCs/>
          <w:u w:val="single"/>
          <w:lang w:val="en-US" w:eastAsia="zh-CN"/>
        </w:rPr>
      </w:pPr>
      <w:r w:rsidRPr="002E00BB">
        <w:rPr>
          <w:rFonts w:eastAsiaTheme="minorEastAsia"/>
          <w:b/>
          <w:bCs/>
          <w:u w:val="single"/>
          <w:lang w:val="en-US" w:eastAsia="zh-CN"/>
        </w:rPr>
        <w:t>Frequency ranges</w:t>
      </w:r>
    </w:p>
    <w:p w14:paraId="027ED39C" w14:textId="3EEBFC1D" w:rsidR="00070783" w:rsidRPr="009D0637" w:rsidRDefault="00070783" w:rsidP="009D0637">
      <w:pPr>
        <w:pStyle w:val="Observation"/>
      </w:pPr>
      <w:r w:rsidRPr="009D0637">
        <w:rPr>
          <w:rFonts w:hint="eastAsia"/>
        </w:rPr>
        <w:t>O</w:t>
      </w:r>
      <w:r w:rsidRPr="009D0637">
        <w:t>bservation 1:</w:t>
      </w:r>
      <w:r w:rsidR="009D0637">
        <w:tab/>
      </w:r>
      <w:r w:rsidR="009D0637" w:rsidRPr="009D0637">
        <w:t>Millimeter</w:t>
      </w:r>
      <w:r w:rsidRPr="009D0637">
        <w:t xml:space="preserve"> waves categorized to FR2 is mainly due to adopt array antenna and lack a conductive test port.</w:t>
      </w:r>
    </w:p>
    <w:p w14:paraId="494E23A4" w14:textId="4CAD762A" w:rsidR="00070783" w:rsidRPr="009D0637" w:rsidRDefault="00070783" w:rsidP="009D0637">
      <w:pPr>
        <w:pStyle w:val="Observation"/>
      </w:pPr>
      <w:r w:rsidRPr="009D0637">
        <w:rPr>
          <w:rFonts w:hint="eastAsia"/>
        </w:rPr>
        <w:t>O</w:t>
      </w:r>
      <w:r w:rsidRPr="009D0637">
        <w:t>bservation 2:</w:t>
      </w:r>
      <w:r w:rsidRPr="009D0637">
        <w:tab/>
        <w:t xml:space="preserve">RAN1 is discussing frequency range based on numerology, which is different from RAN4 where the conducted/OTA requirement definition is the focus. RAN4 need to be deeply involved in the </w:t>
      </w:r>
      <w:r w:rsidR="009D0637" w:rsidRPr="009D0637">
        <w:t>frequency</w:t>
      </w:r>
      <w:r w:rsidRPr="009D0637">
        <w:t xml:space="preserve"> range definition.</w:t>
      </w:r>
    </w:p>
    <w:p w14:paraId="55BA1727" w14:textId="462CA3A5" w:rsidR="00070783" w:rsidRPr="009D0637" w:rsidRDefault="00070783" w:rsidP="009D0637">
      <w:pPr>
        <w:pStyle w:val="Observation"/>
      </w:pPr>
      <w:r w:rsidRPr="009D0637">
        <w:rPr>
          <w:rFonts w:hint="eastAsia"/>
        </w:rPr>
        <w:t>Proposal</w:t>
      </w:r>
      <w:r w:rsidRPr="009D0637">
        <w:t xml:space="preserve"> 1</w:t>
      </w:r>
      <w:r w:rsidRPr="009D0637">
        <w:rPr>
          <w:rFonts w:hint="eastAsia"/>
        </w:rPr>
        <w:t>:</w:t>
      </w:r>
      <w:r w:rsidR="009D0637">
        <w:tab/>
      </w:r>
      <w:r w:rsidRPr="009D0637">
        <w:t>The frequency range definition shall consider the conducted/radiated requirement definition in RAN4 and also the UE implementation impacts.</w:t>
      </w:r>
    </w:p>
    <w:p w14:paraId="09620977" w14:textId="27618252" w:rsidR="00070783" w:rsidRPr="009D0637" w:rsidRDefault="00070783" w:rsidP="009D0637">
      <w:pPr>
        <w:pStyle w:val="Observation"/>
      </w:pPr>
      <w:r w:rsidRPr="009D0637">
        <w:rPr>
          <w:rFonts w:hint="eastAsia"/>
        </w:rPr>
        <w:t>O</w:t>
      </w:r>
      <w:r w:rsidRPr="009D0637">
        <w:t>bservation 3:</w:t>
      </w:r>
      <w:r w:rsidR="009D0637">
        <w:tab/>
      </w:r>
      <w:r w:rsidRPr="009D0637">
        <w:t xml:space="preserve">In NR, Ku band has set an example of defining two bands within FR1 and FR2 for the same spectrum. </w:t>
      </w:r>
    </w:p>
    <w:p w14:paraId="7543B0F2" w14:textId="66B2A8D7" w:rsidR="00070783" w:rsidRPr="009D0637" w:rsidRDefault="00070783" w:rsidP="009D0637">
      <w:pPr>
        <w:pStyle w:val="Observation"/>
      </w:pPr>
      <w:r w:rsidRPr="009D0637">
        <w:t>Observation 4:</w:t>
      </w:r>
      <w:r w:rsidRPr="009D0637">
        <w:tab/>
        <w:t>RAN4 introduced two band for same Ku spectrum, one is FR1 band, the other is FR2 band. The two bands apply same radiated requirements.</w:t>
      </w:r>
    </w:p>
    <w:p w14:paraId="40E82D73" w14:textId="38816FBF" w:rsidR="00070783" w:rsidRPr="002E00BB" w:rsidRDefault="00070783" w:rsidP="009D0637">
      <w:pPr>
        <w:pStyle w:val="Observation"/>
      </w:pPr>
      <w:r w:rsidRPr="009D0637">
        <w:rPr>
          <w:rFonts w:hint="eastAsia"/>
        </w:rPr>
        <w:t>Proposal</w:t>
      </w:r>
      <w:r w:rsidRPr="009D0637">
        <w:t xml:space="preserve"> 2</w:t>
      </w:r>
      <w:r w:rsidRPr="009D0637">
        <w:rPr>
          <w:rFonts w:hint="eastAsia"/>
        </w:rPr>
        <w:t>:</w:t>
      </w:r>
      <w:r w:rsidR="009D0637">
        <w:tab/>
      </w:r>
      <w:r w:rsidRPr="009D0637">
        <w:t>Multiple numerology should be avoided in the same frequency (sub)range in 6G.</w:t>
      </w:r>
    </w:p>
    <w:p w14:paraId="5C8C8DE6" w14:textId="44B2A432" w:rsidR="00070783" w:rsidRPr="009D0637" w:rsidRDefault="00070783" w:rsidP="009D0637">
      <w:pPr>
        <w:pStyle w:val="Observation"/>
      </w:pPr>
      <w:r w:rsidRPr="009D0637">
        <w:rPr>
          <w:rFonts w:hint="eastAsia"/>
        </w:rPr>
        <w:t>O</w:t>
      </w:r>
      <w:r w:rsidRPr="009D0637">
        <w:t>bservation 5:</w:t>
      </w:r>
      <w:r w:rsidR="009D0637">
        <w:tab/>
      </w:r>
      <w:r w:rsidRPr="009D0637">
        <w:t>Multiple numerology shall be avoided for the same Band / sub-range.</w:t>
      </w:r>
      <w:r w:rsidRPr="009D0637" w:rsidDel="00C665D1">
        <w:t xml:space="preserve"> </w:t>
      </w:r>
    </w:p>
    <w:p w14:paraId="172CA1ED" w14:textId="601CAE51" w:rsidR="00070783" w:rsidRPr="009D0637" w:rsidRDefault="00070783" w:rsidP="009D0637">
      <w:pPr>
        <w:pStyle w:val="Observation"/>
      </w:pPr>
      <w:r w:rsidRPr="009D0637">
        <w:t>Proposal 3:</w:t>
      </w:r>
      <w:r w:rsidR="009D0637">
        <w:tab/>
      </w:r>
      <w:r w:rsidRPr="009D0637">
        <w:t>Frequency range can be defined based on the interface of UE RF requirements. Within each frequency range, the applicable numerology can be defined per band or per sub-frequency range basis.</w:t>
      </w:r>
    </w:p>
    <w:p w14:paraId="4FE5C5FD" w14:textId="6F3007AF" w:rsidR="00070783" w:rsidRPr="009D0637" w:rsidRDefault="00070783" w:rsidP="009D0637">
      <w:pPr>
        <w:pStyle w:val="Observation"/>
      </w:pPr>
      <w:r w:rsidRPr="009D0637">
        <w:rPr>
          <w:rFonts w:hint="eastAsia"/>
        </w:rPr>
        <w:t>O</w:t>
      </w:r>
      <w:r w:rsidRPr="009D0637">
        <w:t>bservation 6:</w:t>
      </w:r>
      <w:r w:rsidR="009D0637">
        <w:tab/>
      </w:r>
      <w:r w:rsidRPr="009D0637">
        <w:t>The frequency range for TN and NTN became different from R19.</w:t>
      </w:r>
    </w:p>
    <w:p w14:paraId="3CE950EE" w14:textId="1FB0527D" w:rsidR="00070783" w:rsidRPr="009D0637" w:rsidRDefault="00070783" w:rsidP="009D0637">
      <w:pPr>
        <w:pStyle w:val="Observation"/>
      </w:pPr>
      <w:r w:rsidRPr="009D0637">
        <w:rPr>
          <w:rFonts w:hint="eastAsia"/>
        </w:rPr>
        <w:t>P</w:t>
      </w:r>
      <w:r w:rsidRPr="009D0637">
        <w:t>roposal 4:</w:t>
      </w:r>
      <w:r w:rsidR="009D0637">
        <w:tab/>
      </w:r>
      <w:r w:rsidRPr="009D0637">
        <w:t>In 6G, align the frequency range definition for TN and NTN.</w:t>
      </w:r>
    </w:p>
    <w:p w14:paraId="34D9FEF5" w14:textId="4A4D817C" w:rsidR="00070783" w:rsidRPr="009D0637" w:rsidRDefault="00070783" w:rsidP="009D0637">
      <w:pPr>
        <w:pStyle w:val="Observation"/>
      </w:pPr>
      <w:r w:rsidRPr="009D0637">
        <w:rPr>
          <w:rFonts w:hint="eastAsia"/>
        </w:rPr>
        <w:t>O</w:t>
      </w:r>
      <w:r w:rsidRPr="009D0637">
        <w:t>bservation 7:</w:t>
      </w:r>
      <w:r w:rsidR="009D0637">
        <w:tab/>
      </w:r>
      <w:r w:rsidRPr="009D0637">
        <w:t>For 4400-4800 MHz and 7125-8400 MHz, there is no concern that the UE can have a conducted isotropic radiation pattern antenna interface.</w:t>
      </w:r>
    </w:p>
    <w:p w14:paraId="0569A442" w14:textId="78841D06" w:rsidR="00F46D5E" w:rsidRPr="009D0637" w:rsidRDefault="00F46D5E" w:rsidP="009D0637">
      <w:pPr>
        <w:pStyle w:val="Observation"/>
      </w:pPr>
      <w:r w:rsidRPr="009D0637">
        <w:rPr>
          <w:rFonts w:hint="eastAsia"/>
        </w:rPr>
        <w:t>O</w:t>
      </w:r>
      <w:r w:rsidRPr="009D0637">
        <w:t>bservation 8:</w:t>
      </w:r>
      <w:r w:rsidR="009D0637">
        <w:tab/>
      </w:r>
      <w:r w:rsidRPr="009D0637">
        <w:t xml:space="preserve">The array antenna of 15GHz is too large for physical constraints in case of handheld devices. </w:t>
      </w:r>
    </w:p>
    <w:p w14:paraId="681043CF" w14:textId="5BC2CFD1" w:rsidR="00F46D5E" w:rsidRPr="009D0637" w:rsidRDefault="00F46D5E" w:rsidP="009D0637">
      <w:pPr>
        <w:pStyle w:val="Observation"/>
      </w:pPr>
      <w:r w:rsidRPr="009D0637">
        <w:t>Proposal 5:</w:t>
      </w:r>
      <w:r w:rsidR="009D0637">
        <w:tab/>
      </w:r>
      <w:r w:rsidRPr="009D0637">
        <w:t xml:space="preserve">It is feasible to apply FR1 up to 15300MHz. </w:t>
      </w:r>
    </w:p>
    <w:p w14:paraId="335C0C63" w14:textId="57D4ED5F" w:rsidR="00F46D5E" w:rsidRPr="009D0637" w:rsidRDefault="00F46D5E" w:rsidP="009D0637">
      <w:pPr>
        <w:pStyle w:val="Observation"/>
      </w:pPr>
      <w:r w:rsidRPr="009D0637">
        <w:rPr>
          <w:rFonts w:hint="eastAsia"/>
        </w:rPr>
        <w:t>O</w:t>
      </w:r>
      <w:r w:rsidRPr="009D0637">
        <w:t>bservation 9:</w:t>
      </w:r>
      <w:r w:rsidR="009D0637">
        <w:tab/>
      </w:r>
      <w:r w:rsidRPr="009D0637">
        <w:t>10700MHz-24250MHz is only used by NTN.</w:t>
      </w:r>
    </w:p>
    <w:p w14:paraId="3502D981" w14:textId="5A959D65" w:rsidR="00F46D5E" w:rsidRPr="009D0637" w:rsidRDefault="00F46D5E" w:rsidP="009D0637">
      <w:pPr>
        <w:pStyle w:val="Observation"/>
      </w:pPr>
      <w:r w:rsidRPr="009D0637">
        <w:rPr>
          <w:rFonts w:hint="eastAsia"/>
        </w:rPr>
        <w:t>P</w:t>
      </w:r>
      <w:r w:rsidRPr="009D0637">
        <w:t>roposal 6:</w:t>
      </w:r>
      <w:r w:rsidR="009D0637">
        <w:tab/>
      </w:r>
      <w:r w:rsidRPr="009D0637">
        <w:t>In 6G, define frequency ranges based on the interface of RF requirements, as show in Table 3.</w:t>
      </w:r>
    </w:p>
    <w:p w14:paraId="495EE728" w14:textId="77777777" w:rsidR="00F46D5E" w:rsidRPr="009D0637" w:rsidRDefault="00F46D5E" w:rsidP="009D0637">
      <w:pPr>
        <w:spacing w:after="0"/>
        <w:jc w:val="center"/>
        <w:rPr>
          <w:rFonts w:eastAsiaTheme="minorEastAsia"/>
          <w:lang w:eastAsia="zh-CN"/>
        </w:rPr>
      </w:pPr>
      <w:r w:rsidRPr="009D0637">
        <w:rPr>
          <w:rFonts w:eastAsiaTheme="minorEastAsia"/>
          <w:lang w:eastAsia="zh-CN"/>
        </w:rPr>
        <w:t xml:space="preserve"> Table 3: The uniform division of frequency range for 6G TN and NTN</w:t>
      </w:r>
    </w:p>
    <w:tbl>
      <w:tblPr>
        <w:tblStyle w:val="afc"/>
        <w:tblW w:w="0" w:type="auto"/>
        <w:jc w:val="center"/>
        <w:tblLook w:val="04A0" w:firstRow="1" w:lastRow="0" w:firstColumn="1" w:lastColumn="0" w:noHBand="0" w:noVBand="1"/>
      </w:tblPr>
      <w:tblGrid>
        <w:gridCol w:w="2122"/>
        <w:gridCol w:w="2976"/>
        <w:gridCol w:w="2694"/>
      </w:tblGrid>
      <w:tr w:rsidR="00F46D5E" w:rsidRPr="002E00BB" w14:paraId="14833911" w14:textId="77777777" w:rsidTr="00C712BD">
        <w:trPr>
          <w:jc w:val="center"/>
        </w:trPr>
        <w:tc>
          <w:tcPr>
            <w:tcW w:w="2122" w:type="dxa"/>
          </w:tcPr>
          <w:p w14:paraId="58D6B356" w14:textId="77777777" w:rsidR="00F46D5E" w:rsidRPr="002E00BB" w:rsidRDefault="00F46D5E" w:rsidP="009D0637">
            <w:pPr>
              <w:spacing w:after="0"/>
              <w:jc w:val="center"/>
              <w:rPr>
                <w:b/>
                <w:bCs/>
              </w:rPr>
            </w:pPr>
            <w:r w:rsidRPr="002E00BB">
              <w:rPr>
                <w:b/>
                <w:bCs/>
              </w:rPr>
              <w:t>Frequency range</w:t>
            </w:r>
          </w:p>
        </w:tc>
        <w:tc>
          <w:tcPr>
            <w:tcW w:w="2976" w:type="dxa"/>
          </w:tcPr>
          <w:p w14:paraId="3FAAC0DC" w14:textId="77777777" w:rsidR="00F46D5E" w:rsidRPr="002E00BB" w:rsidRDefault="00F46D5E" w:rsidP="009D0637">
            <w:pPr>
              <w:spacing w:after="0"/>
              <w:jc w:val="center"/>
              <w:rPr>
                <w:b/>
                <w:bCs/>
              </w:rPr>
            </w:pPr>
            <w:r w:rsidRPr="002E00BB">
              <w:rPr>
                <w:b/>
                <w:bCs/>
              </w:rPr>
              <w:t>Spectrum range</w:t>
            </w:r>
          </w:p>
        </w:tc>
        <w:tc>
          <w:tcPr>
            <w:tcW w:w="2694" w:type="dxa"/>
          </w:tcPr>
          <w:p w14:paraId="14B590DD" w14:textId="77777777" w:rsidR="00F46D5E" w:rsidRPr="002E00BB" w:rsidRDefault="00F46D5E" w:rsidP="009D0637">
            <w:pPr>
              <w:spacing w:after="0"/>
              <w:jc w:val="center"/>
              <w:rPr>
                <w:b/>
                <w:bCs/>
              </w:rPr>
            </w:pPr>
            <w:r w:rsidRPr="002E00BB">
              <w:rPr>
                <w:b/>
                <w:bCs/>
              </w:rPr>
              <w:t>Interface of RF requirements</w:t>
            </w:r>
          </w:p>
        </w:tc>
      </w:tr>
      <w:tr w:rsidR="00F46D5E" w:rsidRPr="002E00BB" w14:paraId="113DF7A8" w14:textId="77777777" w:rsidTr="00C712BD">
        <w:trPr>
          <w:jc w:val="center"/>
        </w:trPr>
        <w:tc>
          <w:tcPr>
            <w:tcW w:w="2122" w:type="dxa"/>
          </w:tcPr>
          <w:p w14:paraId="0930FF4C" w14:textId="77777777" w:rsidR="00F46D5E" w:rsidRPr="002E00BB" w:rsidRDefault="00F46D5E" w:rsidP="00C712BD">
            <w:pPr>
              <w:spacing w:after="0"/>
              <w:jc w:val="center"/>
            </w:pPr>
            <w:r w:rsidRPr="002E00BB">
              <w:t>FR 1</w:t>
            </w:r>
          </w:p>
        </w:tc>
        <w:tc>
          <w:tcPr>
            <w:tcW w:w="2976" w:type="dxa"/>
          </w:tcPr>
          <w:p w14:paraId="37BEA9FA" w14:textId="77777777" w:rsidR="00F46D5E" w:rsidRPr="002E00BB" w:rsidRDefault="00F46D5E" w:rsidP="00C712BD">
            <w:pPr>
              <w:spacing w:after="0"/>
              <w:jc w:val="center"/>
            </w:pPr>
            <w:r w:rsidRPr="002E00BB">
              <w:t>410 MHz-15350 MHz</w:t>
            </w:r>
          </w:p>
        </w:tc>
        <w:tc>
          <w:tcPr>
            <w:tcW w:w="2694" w:type="dxa"/>
          </w:tcPr>
          <w:p w14:paraId="288BAB79" w14:textId="77777777" w:rsidR="00F46D5E" w:rsidRPr="002E00BB" w:rsidRDefault="00F46D5E" w:rsidP="00C712BD">
            <w:pPr>
              <w:jc w:val="center"/>
            </w:pPr>
            <w:r w:rsidRPr="002E00BB">
              <w:t>Conducted interface</w:t>
            </w:r>
          </w:p>
        </w:tc>
      </w:tr>
      <w:tr w:rsidR="00F46D5E" w:rsidRPr="002E00BB" w14:paraId="4ED800BE" w14:textId="77777777" w:rsidTr="00C712BD">
        <w:trPr>
          <w:jc w:val="center"/>
        </w:trPr>
        <w:tc>
          <w:tcPr>
            <w:tcW w:w="2122" w:type="dxa"/>
            <w:vMerge w:val="restart"/>
          </w:tcPr>
          <w:p w14:paraId="1152B270" w14:textId="77777777" w:rsidR="00F46D5E" w:rsidRPr="002E00BB" w:rsidRDefault="00F46D5E" w:rsidP="00C712BD">
            <w:pPr>
              <w:spacing w:after="0"/>
              <w:jc w:val="center"/>
            </w:pPr>
            <w:r w:rsidRPr="002E00BB">
              <w:t>FR 2</w:t>
            </w:r>
          </w:p>
        </w:tc>
        <w:tc>
          <w:tcPr>
            <w:tcW w:w="2976" w:type="dxa"/>
          </w:tcPr>
          <w:p w14:paraId="2C943454" w14:textId="77777777" w:rsidR="00F46D5E" w:rsidRPr="002E00BB" w:rsidRDefault="00F46D5E" w:rsidP="00C712BD">
            <w:pPr>
              <w:spacing w:after="0"/>
              <w:jc w:val="center"/>
            </w:pPr>
            <w:r w:rsidRPr="002E00BB">
              <w:t>10700MHz-24250 MHz</w:t>
            </w:r>
          </w:p>
          <w:p w14:paraId="4CA8327D" w14:textId="77777777" w:rsidR="00F46D5E" w:rsidRPr="009D0637" w:rsidRDefault="00F46D5E" w:rsidP="00C712BD">
            <w:pPr>
              <w:spacing w:after="0"/>
              <w:jc w:val="center"/>
              <w:rPr>
                <w:b/>
                <w:bCs/>
              </w:rPr>
            </w:pPr>
            <w:r w:rsidRPr="009D0637">
              <w:rPr>
                <w:b/>
                <w:bCs/>
              </w:rPr>
              <w:t xml:space="preserve"> (NTN only)</w:t>
            </w:r>
          </w:p>
        </w:tc>
        <w:tc>
          <w:tcPr>
            <w:tcW w:w="2694" w:type="dxa"/>
            <w:vMerge w:val="restart"/>
          </w:tcPr>
          <w:p w14:paraId="6BA5B32F" w14:textId="77777777" w:rsidR="00F46D5E" w:rsidRPr="002E00BB" w:rsidRDefault="00F46D5E" w:rsidP="00C712BD">
            <w:pPr>
              <w:jc w:val="center"/>
            </w:pPr>
            <w:r w:rsidRPr="002E00BB">
              <w:t>Radiated interface</w:t>
            </w:r>
          </w:p>
        </w:tc>
      </w:tr>
      <w:tr w:rsidR="00F46D5E" w:rsidRPr="002E00BB" w14:paraId="76BD3F98" w14:textId="77777777" w:rsidTr="00C712BD">
        <w:trPr>
          <w:trHeight w:val="432"/>
          <w:jc w:val="center"/>
        </w:trPr>
        <w:tc>
          <w:tcPr>
            <w:tcW w:w="2122" w:type="dxa"/>
            <w:vMerge/>
          </w:tcPr>
          <w:p w14:paraId="4FA15DCD" w14:textId="77777777" w:rsidR="00F46D5E" w:rsidRPr="002E00BB" w:rsidRDefault="00F46D5E" w:rsidP="00C712BD">
            <w:pPr>
              <w:spacing w:after="0"/>
              <w:jc w:val="center"/>
              <w:rPr>
                <w:rFonts w:eastAsiaTheme="minorEastAsia"/>
                <w:lang w:eastAsia="zh-CN"/>
              </w:rPr>
            </w:pPr>
          </w:p>
        </w:tc>
        <w:tc>
          <w:tcPr>
            <w:tcW w:w="2976" w:type="dxa"/>
          </w:tcPr>
          <w:p w14:paraId="7C986712" w14:textId="77777777" w:rsidR="00F46D5E" w:rsidRPr="002E00BB" w:rsidRDefault="00F46D5E" w:rsidP="00C712BD">
            <w:pPr>
              <w:spacing w:after="0"/>
              <w:jc w:val="center"/>
              <w:rPr>
                <w:rFonts w:eastAsiaTheme="minorEastAsia"/>
                <w:lang w:eastAsia="zh-CN"/>
              </w:rPr>
            </w:pPr>
            <w:r w:rsidRPr="002E00BB">
              <w:t>24250 MHz-52600 MHz</w:t>
            </w:r>
            <w:r w:rsidRPr="002E00BB" w:rsidDel="00AC4208">
              <w:t xml:space="preserve"> </w:t>
            </w:r>
          </w:p>
        </w:tc>
        <w:tc>
          <w:tcPr>
            <w:tcW w:w="2694" w:type="dxa"/>
            <w:vMerge/>
          </w:tcPr>
          <w:p w14:paraId="7DB7296D" w14:textId="77777777" w:rsidR="00F46D5E" w:rsidRPr="002E00BB" w:rsidRDefault="00F46D5E" w:rsidP="00C712BD">
            <w:pPr>
              <w:jc w:val="center"/>
              <w:rPr>
                <w:rFonts w:eastAsiaTheme="minorEastAsia"/>
                <w:lang w:eastAsia="zh-CN"/>
              </w:rPr>
            </w:pPr>
          </w:p>
        </w:tc>
      </w:tr>
    </w:tbl>
    <w:p w14:paraId="32E2E005" w14:textId="77777777" w:rsidR="00070783" w:rsidRPr="00F46D5E" w:rsidRDefault="00070783" w:rsidP="00070783">
      <w:pPr>
        <w:spacing w:beforeLines="50" w:before="120"/>
        <w:rPr>
          <w:rFonts w:eastAsiaTheme="minorEastAsia"/>
          <w:b/>
          <w:bCs/>
          <w:lang w:eastAsia="zh-CN"/>
        </w:rPr>
      </w:pPr>
    </w:p>
    <w:p w14:paraId="2711A448" w14:textId="73F37139" w:rsidR="00070783" w:rsidRPr="00070783" w:rsidRDefault="00E73C01" w:rsidP="006955A2">
      <w:pPr>
        <w:rPr>
          <w:rFonts w:eastAsiaTheme="minorEastAsia"/>
          <w:b/>
          <w:bCs/>
          <w:u w:val="single"/>
          <w:lang w:val="en-US" w:eastAsia="zh-CN"/>
        </w:rPr>
      </w:pPr>
      <w:r w:rsidRPr="00E73C01">
        <w:rPr>
          <w:rFonts w:eastAsiaTheme="minorEastAsia"/>
          <w:b/>
          <w:bCs/>
          <w:u w:val="single"/>
          <w:lang w:val="en-US" w:eastAsia="zh-CN"/>
        </w:rPr>
        <w:t xml:space="preserve">New </w:t>
      </w:r>
      <w:r w:rsidRPr="00E73C01">
        <w:rPr>
          <w:rFonts w:eastAsiaTheme="minorEastAsia" w:hint="eastAsia"/>
          <w:b/>
          <w:bCs/>
          <w:u w:val="single"/>
          <w:lang w:val="en-US" w:eastAsia="zh-CN"/>
        </w:rPr>
        <w:t>s</w:t>
      </w:r>
      <w:r w:rsidRPr="00E73C01">
        <w:rPr>
          <w:rFonts w:eastAsiaTheme="minorEastAsia"/>
          <w:b/>
          <w:bCs/>
          <w:u w:val="single"/>
          <w:lang w:val="en-US" w:eastAsia="zh-CN"/>
        </w:rPr>
        <w:t>pectrum for 6G</w:t>
      </w:r>
    </w:p>
    <w:p w14:paraId="4096D395" w14:textId="77777777" w:rsidR="00F46D5E" w:rsidRPr="009D0637" w:rsidRDefault="00F46D5E" w:rsidP="009D0637">
      <w:pPr>
        <w:pStyle w:val="Observation"/>
      </w:pPr>
      <w:r w:rsidRPr="009D0637">
        <w:lastRenderedPageBreak/>
        <w:t>Observation 10: 6425-7125 MHz is totally overlapping with NR band n104.</w:t>
      </w:r>
    </w:p>
    <w:p w14:paraId="753FE25E" w14:textId="77777777" w:rsidR="00F46D5E" w:rsidRPr="002E00BB" w:rsidRDefault="00F46D5E" w:rsidP="009D0637">
      <w:pPr>
        <w:pStyle w:val="Observation"/>
      </w:pPr>
      <w:r w:rsidRPr="009D0637">
        <w:t>Observation 11: 10-10.5 GHz with very restrict limitation, no operator will support it in 6G clearly.</w:t>
      </w:r>
    </w:p>
    <w:p w14:paraId="29FE061C" w14:textId="77777777" w:rsidR="00F46D5E" w:rsidRPr="009D0637" w:rsidRDefault="00F46D5E" w:rsidP="009D0637">
      <w:pPr>
        <w:pStyle w:val="Observation"/>
      </w:pPr>
      <w:r w:rsidRPr="009D0637">
        <w:t>Observation 12: Candidate 6G Spectrum in WRC-27 includes 6 425-7 125 MHz, 4400-4800 MHz, 7125-8400 MHz, and 14.8-15.35 GHz which also need to be studied in RAN4.</w:t>
      </w:r>
    </w:p>
    <w:p w14:paraId="71D8F33E" w14:textId="77777777" w:rsidR="00F46D5E" w:rsidRPr="009D0637" w:rsidRDefault="00F46D5E" w:rsidP="009D0637">
      <w:pPr>
        <w:pStyle w:val="Observation"/>
      </w:pPr>
      <w:r w:rsidRPr="009D0637">
        <w:t>Observation 13: New spectrum range of 4400-4800 MHz has been covered by NR band n79, furthermore, band n79 will also be considered for re-farming into 6G.</w:t>
      </w:r>
    </w:p>
    <w:p w14:paraId="2AF892ED" w14:textId="19AEF2FC" w:rsidR="00F46D5E" w:rsidRPr="009D0637" w:rsidRDefault="00F46D5E" w:rsidP="009D0637">
      <w:pPr>
        <w:pStyle w:val="Observation"/>
      </w:pPr>
      <w:r w:rsidRPr="009D0637">
        <w:t>Proposal 7:</w:t>
      </w:r>
      <w:r w:rsidR="009D0637">
        <w:tab/>
      </w:r>
      <w:r w:rsidRPr="009D0637">
        <w:t xml:space="preserve">RAN4 should first </w:t>
      </w:r>
      <w:r w:rsidR="002A0B5F" w:rsidRPr="009D0637">
        <w:t>study</w:t>
      </w:r>
      <w:r w:rsidRPr="009D0637">
        <w:t xml:space="preserve"> whether the n79 can be re-employed for 6G to cover the new 6G spectrum 4400-4800MHz.</w:t>
      </w:r>
    </w:p>
    <w:p w14:paraId="56C4C808" w14:textId="77777777" w:rsidR="00F46D5E" w:rsidRPr="009D0637" w:rsidRDefault="00F46D5E" w:rsidP="009D0637">
      <w:pPr>
        <w:pStyle w:val="Observation"/>
      </w:pPr>
      <w:r w:rsidRPr="009D0637">
        <w:rPr>
          <w:rFonts w:hint="eastAsia"/>
        </w:rPr>
        <w:t>O</w:t>
      </w:r>
      <w:r w:rsidRPr="009D0637">
        <w:t>bservation 14: For the candidate spectrum 7125-8400 MHz, NS value could be used to solve specific requirements.</w:t>
      </w:r>
    </w:p>
    <w:p w14:paraId="563AD15E" w14:textId="5F8541A3" w:rsidR="00F46D5E" w:rsidRPr="002E00BB" w:rsidRDefault="00F46D5E" w:rsidP="009D0637">
      <w:pPr>
        <w:pStyle w:val="Observation"/>
      </w:pPr>
      <w:r w:rsidRPr="009D0637">
        <w:t>P</w:t>
      </w:r>
      <w:r w:rsidRPr="009D0637">
        <w:rPr>
          <w:rFonts w:hint="eastAsia"/>
        </w:rPr>
        <w:t>roposal</w:t>
      </w:r>
      <w:r w:rsidRPr="009D0637">
        <w:t xml:space="preserve"> 8:</w:t>
      </w:r>
      <w:r w:rsidR="009D0637">
        <w:tab/>
      </w:r>
      <w:r w:rsidRPr="009D0637">
        <w:t>RAN4 should strive to define global bands for 7125-8400 MHz and 14.8-15.35 GHz for 6G.</w:t>
      </w:r>
    </w:p>
    <w:p w14:paraId="48B65B87" w14:textId="77777777" w:rsidR="00E73C01" w:rsidRDefault="00E73C01" w:rsidP="00E73C01">
      <w:pPr>
        <w:rPr>
          <w:rFonts w:eastAsiaTheme="minorEastAsia"/>
          <w:b/>
          <w:bCs/>
          <w:lang w:eastAsia="zh-CN"/>
        </w:rPr>
      </w:pPr>
    </w:p>
    <w:p w14:paraId="7D6A7C8E" w14:textId="793940AE" w:rsidR="00E73C01" w:rsidRPr="00E73C01" w:rsidRDefault="00E73C01" w:rsidP="00E73C01">
      <w:pPr>
        <w:rPr>
          <w:rFonts w:eastAsiaTheme="minorEastAsia"/>
          <w:b/>
          <w:bCs/>
          <w:u w:val="single"/>
          <w:lang w:val="en-US" w:eastAsia="zh-CN"/>
        </w:rPr>
      </w:pPr>
      <w:r w:rsidRPr="00E73C01">
        <w:rPr>
          <w:rFonts w:eastAsiaTheme="minorEastAsia" w:hint="eastAsia"/>
          <w:b/>
          <w:bCs/>
          <w:u w:val="single"/>
          <w:lang w:val="en-US" w:eastAsia="zh-CN"/>
        </w:rPr>
        <w:t>R</w:t>
      </w:r>
      <w:r w:rsidRPr="00E73C01">
        <w:rPr>
          <w:rFonts w:eastAsiaTheme="minorEastAsia"/>
          <w:b/>
          <w:bCs/>
          <w:u w:val="single"/>
          <w:lang w:val="en-US" w:eastAsia="zh-CN"/>
        </w:rPr>
        <w:t>e-farming bands</w:t>
      </w:r>
    </w:p>
    <w:p w14:paraId="1BFD7F8F" w14:textId="16E229CE" w:rsidR="00E73C01" w:rsidRPr="009D0637" w:rsidRDefault="00E73C01" w:rsidP="009D0637">
      <w:pPr>
        <w:pStyle w:val="Observation"/>
      </w:pPr>
      <w:r w:rsidRPr="009D0637">
        <w:t>Observation 15: 6G will coexist with 5G NR for a long time, and operators also need time to re-farm the 5G spectrum.</w:t>
      </w:r>
    </w:p>
    <w:p w14:paraId="67136398" w14:textId="14027B14" w:rsidR="00E73C01" w:rsidRPr="009D0637" w:rsidRDefault="00E73C01" w:rsidP="009D0637">
      <w:pPr>
        <w:pStyle w:val="Observation"/>
      </w:pPr>
      <w:r w:rsidRPr="009D0637">
        <w:t>Proposal 9:</w:t>
      </w:r>
      <w:r w:rsidR="009D0637">
        <w:tab/>
      </w:r>
      <w:r w:rsidRPr="009D0637">
        <w:t xml:space="preserve">FR1 re-farming bands should be introduced step by step based on Operators’ request. </w:t>
      </w:r>
    </w:p>
    <w:p w14:paraId="64D26EE8" w14:textId="16776BC4" w:rsidR="00E73C01" w:rsidRPr="009D0637" w:rsidRDefault="00E73C01" w:rsidP="009D0637">
      <w:pPr>
        <w:pStyle w:val="Observation"/>
      </w:pPr>
      <w:r w:rsidRPr="009D0637">
        <w:rPr>
          <w:rFonts w:hint="eastAsia"/>
        </w:rPr>
        <w:t>P</w:t>
      </w:r>
      <w:r w:rsidRPr="009D0637">
        <w:t>roposal 10:</w:t>
      </w:r>
      <w:r w:rsidR="009D0637">
        <w:tab/>
      </w:r>
      <w:r w:rsidRPr="009D0637">
        <w:t>For FR1, reuse 5G requirements for the same band with same PC, e.g., reuse same hardware for both 5G and 6G.</w:t>
      </w:r>
    </w:p>
    <w:p w14:paraId="4917E00F" w14:textId="45E106E6" w:rsidR="00E73C01" w:rsidRPr="002E00BB" w:rsidRDefault="00E73C01" w:rsidP="009D0637">
      <w:pPr>
        <w:pStyle w:val="Observation"/>
      </w:pPr>
      <w:r w:rsidRPr="009D0637">
        <w:t>Observation 16: With 6G limited TU, it is important for RAN4 to identify the most important aspects to focus on.</w:t>
      </w:r>
    </w:p>
    <w:p w14:paraId="33FB7CE3" w14:textId="59A1401B" w:rsidR="00E73C01" w:rsidRPr="009D0637" w:rsidRDefault="00E73C01" w:rsidP="009D0637">
      <w:pPr>
        <w:pStyle w:val="Observation"/>
      </w:pPr>
      <w:r w:rsidRPr="009D0637">
        <w:t>Proposal 11:</w:t>
      </w:r>
      <w:r w:rsidR="009D0637">
        <w:tab/>
      </w:r>
      <w:r w:rsidRPr="009D0637">
        <w:t>The re-farming of FR2 bands should depend on the level of interest from industry</w:t>
      </w:r>
      <w:r w:rsidRPr="009D0637">
        <w:rPr>
          <w:rFonts w:hint="eastAsia"/>
        </w:rPr>
        <w:t>.</w:t>
      </w:r>
    </w:p>
    <w:p w14:paraId="51F2D759" w14:textId="22C26DB2" w:rsidR="00E73C01" w:rsidRPr="009D0637" w:rsidRDefault="00E73C01" w:rsidP="009D0637">
      <w:pPr>
        <w:pStyle w:val="Observation"/>
      </w:pPr>
      <w:r w:rsidRPr="009D0637">
        <w:rPr>
          <w:rFonts w:hint="eastAsia"/>
        </w:rPr>
        <w:t>P</w:t>
      </w:r>
      <w:r w:rsidRPr="009D0637">
        <w:t>roposal 12:</w:t>
      </w:r>
      <w:r w:rsidR="009D0637">
        <w:tab/>
      </w:r>
      <w:r w:rsidRPr="009D0637">
        <w:t xml:space="preserve">Reuse 5G </w:t>
      </w:r>
      <w:r w:rsidR="00781FD6" w:rsidRPr="009D0637">
        <w:t xml:space="preserve">FR2 </w:t>
      </w:r>
      <w:r w:rsidRPr="009D0637">
        <w:t>UE type/power class and Requirement directly.</w:t>
      </w:r>
    </w:p>
    <w:p w14:paraId="3642E244" w14:textId="77777777" w:rsidR="00E73C01" w:rsidRDefault="00E73C01" w:rsidP="00E55F6B">
      <w:pPr>
        <w:rPr>
          <w:rFonts w:eastAsiaTheme="minorEastAsia"/>
          <w:b/>
          <w:bCs/>
          <w:u w:val="single"/>
          <w:lang w:val="en-US" w:eastAsia="zh-CN"/>
        </w:rPr>
      </w:pPr>
    </w:p>
    <w:p w14:paraId="3D37AD3B" w14:textId="651D75F3" w:rsidR="00E73C01" w:rsidRDefault="00E73C01" w:rsidP="00E55F6B">
      <w:pPr>
        <w:rPr>
          <w:rFonts w:eastAsiaTheme="minorEastAsia"/>
          <w:b/>
          <w:bCs/>
          <w:u w:val="single"/>
          <w:lang w:val="en-US" w:eastAsia="zh-CN"/>
        </w:rPr>
      </w:pPr>
      <w:r w:rsidRPr="00E73C01">
        <w:rPr>
          <w:rFonts w:eastAsiaTheme="minorEastAsia"/>
          <w:b/>
          <w:bCs/>
          <w:u w:val="single"/>
          <w:lang w:val="en-US" w:eastAsia="zh-CN"/>
        </w:rPr>
        <w:t>Re-farming band simplification</w:t>
      </w:r>
    </w:p>
    <w:p w14:paraId="0245E482" w14:textId="77777777" w:rsidR="00E73C01" w:rsidRPr="009D0637" w:rsidRDefault="00E73C01" w:rsidP="009D0637">
      <w:pPr>
        <w:pStyle w:val="Observation"/>
      </w:pPr>
      <w:r w:rsidRPr="009D0637">
        <w:t>Observation 17: In 5G NR, many overlapping bands have adopted same RF front-end in real UE implementation which makes defining separate bands is not meaningful.</w:t>
      </w:r>
    </w:p>
    <w:p w14:paraId="4F97E267" w14:textId="28C64F76" w:rsidR="00E73C01" w:rsidRPr="009D0637" w:rsidRDefault="00E73C01" w:rsidP="009D0637">
      <w:pPr>
        <w:pStyle w:val="Observation"/>
      </w:pPr>
      <w:r w:rsidRPr="009D0637">
        <w:t>Proposal 13:</w:t>
      </w:r>
      <w:r w:rsidR="009D0637">
        <w:tab/>
      </w:r>
      <w:r w:rsidRPr="009D0637">
        <w:t>Consider to merge overlapping bands as much as possible when re-farming FR1 bands.</w:t>
      </w:r>
    </w:p>
    <w:p w14:paraId="74295EE5" w14:textId="77777777" w:rsidR="00E73C01" w:rsidRDefault="00E73C01" w:rsidP="00070783">
      <w:pPr>
        <w:rPr>
          <w:rFonts w:eastAsiaTheme="minorEastAsia"/>
          <w:b/>
          <w:bCs/>
          <w:u w:val="single"/>
          <w:lang w:eastAsia="zh-CN"/>
        </w:rPr>
      </w:pPr>
    </w:p>
    <w:p w14:paraId="60FBBB2E" w14:textId="3DB90454" w:rsidR="00E55F6B" w:rsidRPr="00E73C01" w:rsidRDefault="00E73C01" w:rsidP="006955A2">
      <w:pPr>
        <w:rPr>
          <w:rFonts w:eastAsiaTheme="minorEastAsia"/>
          <w:b/>
          <w:bCs/>
          <w:u w:val="single"/>
          <w:lang w:val="en-US" w:eastAsia="zh-CN"/>
        </w:rPr>
      </w:pPr>
      <w:r w:rsidRPr="00E73C01">
        <w:rPr>
          <w:rFonts w:eastAsiaTheme="minorEastAsia"/>
          <w:b/>
          <w:bCs/>
          <w:u w:val="single"/>
          <w:lang w:val="en-US" w:eastAsia="zh-CN"/>
        </w:rPr>
        <w:t>Basket procedure simplification</w:t>
      </w:r>
    </w:p>
    <w:p w14:paraId="0A3A82FD" w14:textId="77777777" w:rsidR="0032643A" w:rsidRPr="0032643A" w:rsidRDefault="0032643A" w:rsidP="0032643A">
      <w:pPr>
        <w:pStyle w:val="Observation"/>
      </w:pPr>
      <w:r w:rsidRPr="0032643A">
        <w:rPr>
          <w:rFonts w:hint="eastAsia"/>
        </w:rPr>
        <w:t>O</w:t>
      </w:r>
      <w:r w:rsidRPr="0032643A">
        <w:t xml:space="preserve">bservation 18: </w:t>
      </w:r>
      <w:r>
        <w:t xml:space="preserve">It takes </w:t>
      </w:r>
      <w:r w:rsidRPr="0032643A">
        <w:t xml:space="preserve">at least two RAN4 meetings and two RAN meetings </w:t>
      </w:r>
      <w:r>
        <w:t>to c</w:t>
      </w:r>
      <w:r w:rsidRPr="0032643A">
        <w:t>omplet</w:t>
      </w:r>
      <w:r>
        <w:t>e</w:t>
      </w:r>
      <w:r w:rsidRPr="0032643A">
        <w:t xml:space="preserve"> one band combination from request to introduc</w:t>
      </w:r>
      <w:r>
        <w:t>e</w:t>
      </w:r>
      <w:r w:rsidRPr="0032643A">
        <w:t xml:space="preserve"> into the </w:t>
      </w:r>
      <w:r>
        <w:t>s</w:t>
      </w:r>
      <w:r w:rsidRPr="0032643A">
        <w:t xml:space="preserve">pec. </w:t>
      </w:r>
    </w:p>
    <w:p w14:paraId="41E7FE63" w14:textId="1643DBCD" w:rsidR="0042669E" w:rsidRDefault="0042669E" w:rsidP="0042669E">
      <w:pPr>
        <w:spacing w:after="0" w:line="276" w:lineRule="auto"/>
        <w:rPr>
          <w:rFonts w:eastAsiaTheme="minorEastAsia"/>
          <w:b/>
          <w:bCs/>
          <w:lang w:eastAsia="zh-CN"/>
        </w:rPr>
      </w:pPr>
      <w:r w:rsidRPr="002E00BB">
        <w:rPr>
          <w:rFonts w:eastAsiaTheme="minorEastAsia" w:hint="eastAsia"/>
          <w:b/>
          <w:bCs/>
          <w:lang w:eastAsia="zh-CN"/>
        </w:rPr>
        <w:t>P</w:t>
      </w:r>
      <w:r w:rsidRPr="002E00BB">
        <w:rPr>
          <w:rFonts w:eastAsiaTheme="minorEastAsia"/>
          <w:b/>
          <w:bCs/>
          <w:lang w:eastAsia="zh-CN"/>
        </w:rPr>
        <w:t>roposal 1</w:t>
      </w:r>
      <w:r>
        <w:rPr>
          <w:rFonts w:eastAsiaTheme="minorEastAsia"/>
          <w:b/>
          <w:bCs/>
          <w:lang w:eastAsia="zh-CN"/>
        </w:rPr>
        <w:t>4</w:t>
      </w:r>
      <w:r w:rsidRPr="002E00BB">
        <w:rPr>
          <w:rFonts w:eastAsiaTheme="minorEastAsia"/>
          <w:b/>
          <w:bCs/>
          <w:lang w:eastAsia="zh-CN"/>
        </w:rPr>
        <w:t>:</w:t>
      </w:r>
      <w:r w:rsidR="009D0637">
        <w:rPr>
          <w:rFonts w:eastAsiaTheme="minorEastAsia"/>
          <w:b/>
          <w:bCs/>
          <w:lang w:eastAsia="zh-CN"/>
        </w:rPr>
        <w:tab/>
      </w:r>
      <w:r w:rsidR="009D0637">
        <w:rPr>
          <w:rFonts w:eastAsiaTheme="minorEastAsia"/>
          <w:b/>
          <w:bCs/>
          <w:lang w:eastAsia="zh-CN"/>
        </w:rPr>
        <w:tab/>
      </w:r>
      <w:r>
        <w:rPr>
          <w:rFonts w:eastAsiaTheme="minorEastAsia"/>
          <w:b/>
          <w:bCs/>
          <w:lang w:eastAsia="zh-CN"/>
        </w:rPr>
        <w:t>Consider i</w:t>
      </w:r>
      <w:r w:rsidRPr="002E00BB">
        <w:rPr>
          <w:rFonts w:eastAsiaTheme="minorEastAsia"/>
          <w:b/>
          <w:bCs/>
          <w:lang w:eastAsia="zh-CN"/>
        </w:rPr>
        <w:t xml:space="preserve">ntroduce </w:t>
      </w:r>
      <w:r>
        <w:rPr>
          <w:rFonts w:eastAsiaTheme="minorEastAsia"/>
          <w:b/>
          <w:bCs/>
          <w:lang w:eastAsia="zh-CN"/>
        </w:rPr>
        <w:t xml:space="preserve">“high speed </w:t>
      </w:r>
      <w:r w:rsidRPr="002E00BB">
        <w:rPr>
          <w:rFonts w:eastAsiaTheme="minorEastAsia"/>
          <w:b/>
          <w:bCs/>
          <w:lang w:eastAsia="zh-CN"/>
        </w:rPr>
        <w:t>band combination request procedure</w:t>
      </w:r>
      <w:r>
        <w:rPr>
          <w:rFonts w:eastAsiaTheme="minorEastAsia"/>
          <w:b/>
          <w:bCs/>
          <w:lang w:eastAsia="zh-CN"/>
        </w:rPr>
        <w:t>”:</w:t>
      </w:r>
    </w:p>
    <w:p w14:paraId="7C16F1D4" w14:textId="77777777" w:rsidR="0042669E" w:rsidRDefault="0042669E" w:rsidP="0042669E">
      <w:pPr>
        <w:pStyle w:val="af9"/>
        <w:numPr>
          <w:ilvl w:val="0"/>
          <w:numId w:val="28"/>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O</w:t>
      </w:r>
      <w:r w:rsidRPr="00FB4BA7">
        <w:rPr>
          <w:rFonts w:ascii="Times New Roman" w:eastAsiaTheme="minorEastAsia" w:hAnsi="Times New Roman"/>
          <w:b/>
          <w:bCs/>
          <w:sz w:val="20"/>
          <w:szCs w:val="20"/>
          <w:lang w:eastAsia="zh-CN"/>
        </w:rPr>
        <w:t>perator request one band combination and provide TR/draft CR at the same RAN4 meeting</w:t>
      </w:r>
      <w:r>
        <w:rPr>
          <w:rFonts w:ascii="Times New Roman" w:eastAsiaTheme="minorEastAsia" w:hAnsi="Times New Roman"/>
          <w:b/>
          <w:bCs/>
          <w:sz w:val="20"/>
          <w:szCs w:val="20"/>
          <w:lang w:eastAsia="zh-CN"/>
        </w:rPr>
        <w:t>;</w:t>
      </w:r>
    </w:p>
    <w:p w14:paraId="1748585D" w14:textId="77777777" w:rsidR="0042669E" w:rsidRDefault="0042669E" w:rsidP="0042669E">
      <w:pPr>
        <w:pStyle w:val="af9"/>
        <w:numPr>
          <w:ilvl w:val="0"/>
          <w:numId w:val="28"/>
        </w:numPr>
        <w:rPr>
          <w:rFonts w:ascii="Times New Roman" w:eastAsiaTheme="minorEastAsia" w:hAnsi="Times New Roman"/>
          <w:b/>
          <w:bCs/>
          <w:sz w:val="20"/>
          <w:szCs w:val="20"/>
          <w:lang w:eastAsia="zh-CN"/>
        </w:rPr>
      </w:pPr>
      <w:r w:rsidRPr="00FB4BA7">
        <w:rPr>
          <w:rFonts w:ascii="Times New Roman" w:eastAsiaTheme="minorEastAsia" w:hAnsi="Times New Roman"/>
          <w:b/>
          <w:bCs/>
          <w:sz w:val="20"/>
          <w:szCs w:val="20"/>
          <w:lang w:eastAsia="zh-CN"/>
        </w:rPr>
        <w:t>RAN4 endorse this TP/draft CR</w:t>
      </w:r>
      <w:r>
        <w:rPr>
          <w:rFonts w:ascii="Times New Roman" w:eastAsiaTheme="minorEastAsia" w:hAnsi="Times New Roman"/>
          <w:b/>
          <w:bCs/>
          <w:sz w:val="20"/>
          <w:szCs w:val="20"/>
          <w:lang w:eastAsia="zh-CN"/>
        </w:rPr>
        <w:t xml:space="preserve"> in that meeting;</w:t>
      </w:r>
    </w:p>
    <w:p w14:paraId="4D72B57C" w14:textId="77777777" w:rsidR="0042669E" w:rsidRPr="00FB4BA7" w:rsidRDefault="0042669E" w:rsidP="0042669E">
      <w:pPr>
        <w:pStyle w:val="af9"/>
        <w:numPr>
          <w:ilvl w:val="0"/>
          <w:numId w:val="28"/>
        </w:numPr>
        <w:rPr>
          <w:rFonts w:ascii="Times New Roman" w:eastAsiaTheme="minorEastAsia" w:hAnsi="Times New Roman"/>
          <w:b/>
          <w:bCs/>
          <w:sz w:val="20"/>
          <w:szCs w:val="20"/>
          <w:lang w:eastAsia="zh-CN"/>
        </w:rPr>
      </w:pPr>
      <w:r w:rsidRPr="00FB4BA7">
        <w:rPr>
          <w:rFonts w:ascii="Times New Roman" w:eastAsiaTheme="minorEastAsia" w:hAnsi="Times New Roman"/>
          <w:b/>
          <w:bCs/>
          <w:sz w:val="20"/>
          <w:szCs w:val="20"/>
          <w:lang w:eastAsia="zh-CN"/>
        </w:rPr>
        <w:t xml:space="preserve">In the following RAN plenary, operator bring this endorsed TP/CR to RAN plenary for approval directly together with the WID revision. </w:t>
      </w:r>
    </w:p>
    <w:p w14:paraId="44A93DBF" w14:textId="77777777" w:rsidR="0042669E" w:rsidRDefault="0042669E" w:rsidP="0042669E">
      <w:pPr>
        <w:pStyle w:val="Observation"/>
        <w:spacing w:after="0" w:line="276" w:lineRule="auto"/>
      </w:pPr>
      <w:r w:rsidRPr="00FB4BA7">
        <w:rPr>
          <w:rFonts w:hint="eastAsia"/>
        </w:rPr>
        <w:t>P</w:t>
      </w:r>
      <w:r w:rsidRPr="00FB4BA7">
        <w:t>roposal 15:</w:t>
      </w:r>
      <w:r w:rsidRPr="00FB4BA7">
        <w:tab/>
      </w:r>
      <w:r>
        <w:t>To avoid overload RAN4:</w:t>
      </w:r>
    </w:p>
    <w:p w14:paraId="2BB2B137" w14:textId="77777777" w:rsidR="0042669E" w:rsidRDefault="0042669E" w:rsidP="0042669E">
      <w:pPr>
        <w:pStyle w:val="af9"/>
        <w:numPr>
          <w:ilvl w:val="0"/>
          <w:numId w:val="28"/>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T</w:t>
      </w:r>
      <w:r w:rsidRPr="00FB4BA7">
        <w:rPr>
          <w:rFonts w:ascii="Times New Roman" w:eastAsiaTheme="minorEastAsia" w:hAnsi="Times New Roman"/>
          <w:b/>
          <w:bCs/>
          <w:sz w:val="20"/>
          <w:szCs w:val="20"/>
          <w:lang w:eastAsia="zh-CN"/>
        </w:rPr>
        <w:t>his special procedure is limited to at most N times with M band combinations requested per operator each time</w:t>
      </w:r>
      <w:r>
        <w:rPr>
          <w:rFonts w:ascii="Times New Roman" w:eastAsiaTheme="minorEastAsia" w:hAnsi="Times New Roman"/>
          <w:b/>
          <w:bCs/>
          <w:sz w:val="20"/>
          <w:szCs w:val="20"/>
          <w:lang w:eastAsia="zh-CN"/>
        </w:rPr>
        <w:t>;</w:t>
      </w:r>
    </w:p>
    <w:p w14:paraId="014542E2" w14:textId="77777777" w:rsidR="0042669E" w:rsidRDefault="0042669E" w:rsidP="0042669E">
      <w:pPr>
        <w:pStyle w:val="af9"/>
        <w:numPr>
          <w:ilvl w:val="0"/>
          <w:numId w:val="28"/>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T</w:t>
      </w:r>
      <w:r w:rsidRPr="00FB4BA7">
        <w:rPr>
          <w:rFonts w:ascii="Times New Roman" w:eastAsiaTheme="minorEastAsia" w:hAnsi="Times New Roman"/>
          <w:b/>
          <w:bCs/>
          <w:sz w:val="20"/>
          <w:szCs w:val="20"/>
          <w:lang w:eastAsia="zh-CN"/>
        </w:rPr>
        <w:t xml:space="preserve">he urgency </w:t>
      </w:r>
      <w:r>
        <w:rPr>
          <w:rFonts w:ascii="Times New Roman" w:eastAsiaTheme="minorEastAsia" w:hAnsi="Times New Roman"/>
          <w:b/>
          <w:bCs/>
          <w:sz w:val="20"/>
          <w:szCs w:val="20"/>
          <w:lang w:eastAsia="zh-CN"/>
        </w:rPr>
        <w:t xml:space="preserve">should </w:t>
      </w:r>
      <w:r w:rsidRPr="00FB4BA7">
        <w:rPr>
          <w:rFonts w:ascii="Times New Roman" w:eastAsiaTheme="minorEastAsia" w:hAnsi="Times New Roman"/>
          <w:b/>
          <w:bCs/>
          <w:sz w:val="20"/>
          <w:szCs w:val="20"/>
          <w:lang w:eastAsia="zh-CN"/>
        </w:rPr>
        <w:t>be well justified at the very beginning of RAN4 discussion</w:t>
      </w:r>
      <w:r>
        <w:rPr>
          <w:rFonts w:ascii="Times New Roman" w:eastAsiaTheme="minorEastAsia" w:hAnsi="Times New Roman"/>
          <w:b/>
          <w:bCs/>
          <w:sz w:val="20"/>
          <w:szCs w:val="20"/>
          <w:lang w:eastAsia="zh-CN"/>
        </w:rPr>
        <w:t>;</w:t>
      </w:r>
    </w:p>
    <w:p w14:paraId="5923788B" w14:textId="77777777" w:rsidR="0042669E" w:rsidRPr="0042669E" w:rsidRDefault="0042669E" w:rsidP="0042669E">
      <w:pPr>
        <w:pStyle w:val="af9"/>
        <w:numPr>
          <w:ilvl w:val="0"/>
          <w:numId w:val="28"/>
        </w:numPr>
        <w:rPr>
          <w:rFonts w:ascii="Times New Roman" w:eastAsiaTheme="minorEastAsia" w:hAnsi="Times New Roman"/>
          <w:b/>
          <w:bCs/>
          <w:sz w:val="20"/>
          <w:szCs w:val="20"/>
          <w:lang w:eastAsia="zh-CN"/>
        </w:rPr>
      </w:pPr>
      <w:r w:rsidRPr="0042669E">
        <w:rPr>
          <w:rFonts w:ascii="Times New Roman" w:eastAsiaTheme="minorEastAsia" w:hAnsi="Times New Roman"/>
          <w:b/>
          <w:bCs/>
          <w:sz w:val="20"/>
          <w:szCs w:val="20"/>
          <w:lang w:eastAsia="zh-CN"/>
        </w:rPr>
        <w:t xml:space="preserve">The newly requested band combinations should </w:t>
      </w:r>
      <w:r>
        <w:rPr>
          <w:rFonts w:ascii="Times New Roman" w:eastAsiaTheme="minorEastAsia" w:hAnsi="Times New Roman"/>
          <w:b/>
          <w:bCs/>
          <w:sz w:val="20"/>
          <w:szCs w:val="20"/>
          <w:lang w:eastAsia="zh-CN"/>
        </w:rPr>
        <w:t>not exceed</w:t>
      </w:r>
      <w:r w:rsidRPr="0042669E">
        <w:rPr>
          <w:rFonts w:ascii="Times New Roman" w:eastAsiaTheme="minorEastAsia" w:hAnsi="Times New Roman"/>
          <w:b/>
          <w:bCs/>
          <w:sz w:val="20"/>
          <w:szCs w:val="20"/>
          <w:lang w:eastAsia="zh-CN"/>
        </w:rPr>
        <w:t xml:space="preserve"> the TU limit</w:t>
      </w:r>
      <w:r>
        <w:rPr>
          <w:rFonts w:ascii="Times New Roman" w:eastAsiaTheme="minorEastAsia" w:hAnsi="Times New Roman"/>
          <w:b/>
          <w:bCs/>
          <w:sz w:val="20"/>
          <w:szCs w:val="20"/>
          <w:lang w:eastAsia="zh-CN"/>
        </w:rPr>
        <w:t>s for basket WI</w:t>
      </w:r>
      <w:r w:rsidRPr="0042669E">
        <w:rPr>
          <w:rFonts w:ascii="Times New Roman" w:eastAsiaTheme="minorEastAsia" w:hAnsi="Times New Roman"/>
          <w:b/>
          <w:bCs/>
          <w:sz w:val="20"/>
          <w:szCs w:val="20"/>
          <w:lang w:eastAsia="zh-CN"/>
        </w:rPr>
        <w:t>.</w:t>
      </w:r>
    </w:p>
    <w:p w14:paraId="3D20715D" w14:textId="1AC714C1" w:rsidR="00E55F6B" w:rsidRPr="0042669E" w:rsidRDefault="00E55F6B" w:rsidP="006955A2">
      <w:pPr>
        <w:rPr>
          <w:rFonts w:eastAsiaTheme="minorEastAsia"/>
          <w:b/>
          <w:bCs/>
          <w:lang w:val="en-US" w:eastAsia="zh-CN"/>
        </w:rPr>
      </w:pPr>
    </w:p>
    <w:p w14:paraId="09C18E6B" w14:textId="77777777" w:rsidR="00E73C01" w:rsidRPr="00E73C01" w:rsidRDefault="00E73C01" w:rsidP="00E73C01">
      <w:pPr>
        <w:rPr>
          <w:rFonts w:eastAsiaTheme="minorEastAsia"/>
          <w:b/>
          <w:bCs/>
          <w:u w:val="single"/>
          <w:lang w:val="en-US" w:eastAsia="zh-CN"/>
        </w:rPr>
      </w:pPr>
      <w:r w:rsidRPr="00E73C01">
        <w:rPr>
          <w:rFonts w:eastAsiaTheme="minorEastAsia"/>
          <w:b/>
          <w:bCs/>
          <w:u w:val="single"/>
          <w:lang w:val="en-US" w:eastAsia="zh-CN"/>
        </w:rPr>
        <w:t>BCS simplification</w:t>
      </w:r>
    </w:p>
    <w:p w14:paraId="36F96C42" w14:textId="77777777" w:rsidR="00E73C01" w:rsidRPr="009D0637" w:rsidRDefault="00E73C01" w:rsidP="009D0637">
      <w:pPr>
        <w:pStyle w:val="Observation"/>
      </w:pPr>
      <w:r w:rsidRPr="009D0637">
        <w:rPr>
          <w:rFonts w:hint="eastAsia"/>
        </w:rPr>
        <w:t>O</w:t>
      </w:r>
      <w:r w:rsidRPr="009D0637">
        <w:t>bservation 19:</w:t>
      </w:r>
      <w:r w:rsidRPr="009D0637">
        <w:tab/>
        <w:t>BCS4 is introduced in NR in Release 17. It can be supported in 6G day one.</w:t>
      </w:r>
    </w:p>
    <w:p w14:paraId="19BAF1F3" w14:textId="4907F09F" w:rsidR="00E73C01" w:rsidRPr="009D0637" w:rsidRDefault="00E73C01" w:rsidP="009D0637">
      <w:pPr>
        <w:pStyle w:val="Observation"/>
      </w:pPr>
      <w:r w:rsidRPr="009D0637">
        <w:rPr>
          <w:rFonts w:hint="eastAsia"/>
        </w:rPr>
        <w:t>P</w:t>
      </w:r>
      <w:r w:rsidRPr="009D0637">
        <w:t>roposal 16:</w:t>
      </w:r>
      <w:r w:rsidR="009D0637">
        <w:tab/>
      </w:r>
      <w:r w:rsidRPr="009D0637">
        <w:t>Consider remove BCS definition for band combination.</w:t>
      </w:r>
    </w:p>
    <w:p w14:paraId="655829CE" w14:textId="77777777" w:rsidR="00E73C01" w:rsidRDefault="00E73C01" w:rsidP="00E73C01">
      <w:pPr>
        <w:rPr>
          <w:rFonts w:eastAsiaTheme="minorEastAsia"/>
          <w:b/>
          <w:bCs/>
          <w:u w:val="single"/>
          <w:lang w:val="en-US" w:eastAsia="zh-CN"/>
        </w:rPr>
      </w:pPr>
    </w:p>
    <w:p w14:paraId="33E0C62E" w14:textId="3A1C28DB" w:rsidR="00E73C01" w:rsidRPr="00E73C01" w:rsidRDefault="00E73C01" w:rsidP="00E73C01">
      <w:pPr>
        <w:rPr>
          <w:rFonts w:eastAsiaTheme="minorEastAsia"/>
          <w:b/>
          <w:bCs/>
          <w:u w:val="single"/>
          <w:lang w:val="en-US" w:eastAsia="zh-CN"/>
        </w:rPr>
      </w:pPr>
      <w:r w:rsidRPr="00E73C01">
        <w:rPr>
          <w:rFonts w:eastAsiaTheme="minorEastAsia"/>
          <w:b/>
          <w:bCs/>
          <w:u w:val="single"/>
          <w:lang w:val="en-US" w:eastAsia="zh-CN"/>
        </w:rPr>
        <w:t>Intra-band contiguous CA simplification</w:t>
      </w:r>
    </w:p>
    <w:p w14:paraId="5DE9926E" w14:textId="38514CB7" w:rsidR="00EF051F" w:rsidRPr="009D0637" w:rsidRDefault="00EF051F" w:rsidP="009D0637">
      <w:pPr>
        <w:pStyle w:val="Observation"/>
      </w:pPr>
      <w:r w:rsidRPr="009D0637">
        <w:t>Observation 20:</w:t>
      </w:r>
      <w:r w:rsidRPr="009D0637">
        <w:tab/>
        <w:t>In NR, there are many intra-</w:t>
      </w:r>
      <w:r w:rsidR="00072995" w:rsidRPr="009D0637">
        <w:t>bands</w:t>
      </w:r>
      <w:r w:rsidRPr="009D0637">
        <w:t xml:space="preserve"> congruous CA with smaller aggregated bandwidth, </w:t>
      </w:r>
      <w:r w:rsidR="004E4F42" w:rsidRPr="009D0637">
        <w:t>which will</w:t>
      </w:r>
      <w:r w:rsidRPr="009D0637">
        <w:t xml:space="preserve"> not be a typical application.</w:t>
      </w:r>
    </w:p>
    <w:p w14:paraId="6273EBE7" w14:textId="6DD24849" w:rsidR="00E73C01" w:rsidRPr="009D0637" w:rsidRDefault="00EF051F" w:rsidP="009D0637">
      <w:pPr>
        <w:pStyle w:val="Observation"/>
      </w:pPr>
      <w:r w:rsidRPr="009D0637">
        <w:t>Proposal 17:</w:t>
      </w:r>
      <w:r w:rsidRPr="009D0637">
        <w:tab/>
        <w:t>In 6G, strive to avoid using multiple small contiguous CCs aggregation to derive the large CBW, and use one CC with large CBW as much as possible.</w:t>
      </w:r>
    </w:p>
    <w:p w14:paraId="67A03FEE" w14:textId="77777777" w:rsidR="00E73C01" w:rsidRPr="002E00BB" w:rsidRDefault="00E73C01" w:rsidP="006955A2">
      <w:pPr>
        <w:rPr>
          <w:rFonts w:eastAsiaTheme="minorEastAsia"/>
          <w:b/>
          <w:bCs/>
          <w:lang w:eastAsia="zh-CN"/>
        </w:rPr>
      </w:pPr>
    </w:p>
    <w:p w14:paraId="7353D30C" w14:textId="20A9C53E" w:rsidR="00A76CEF" w:rsidRPr="002E00BB" w:rsidRDefault="00A76CEF" w:rsidP="006955A2">
      <w:pPr>
        <w:rPr>
          <w:rFonts w:eastAsiaTheme="minorEastAsia"/>
          <w:b/>
          <w:bCs/>
          <w:u w:val="single"/>
          <w:lang w:val="en-US" w:eastAsia="zh-CN"/>
        </w:rPr>
      </w:pPr>
      <w:r w:rsidRPr="002E00BB">
        <w:rPr>
          <w:rFonts w:eastAsiaTheme="minorEastAsia"/>
          <w:b/>
          <w:bCs/>
          <w:u w:val="single"/>
          <w:lang w:val="en-US" w:eastAsia="zh-CN"/>
        </w:rPr>
        <w:t>SCMC</w:t>
      </w:r>
    </w:p>
    <w:p w14:paraId="22918776" w14:textId="77777777" w:rsidR="00EF051F" w:rsidRPr="00214107" w:rsidRDefault="00EF051F" w:rsidP="00214107">
      <w:pPr>
        <w:pStyle w:val="Observation"/>
      </w:pPr>
      <w:r w:rsidRPr="00214107">
        <w:rPr>
          <w:rFonts w:hint="eastAsia"/>
        </w:rPr>
        <w:t>O</w:t>
      </w:r>
      <w:r w:rsidRPr="00214107">
        <w:t>bservation 21: To resolve the deployment scenarios, Tx switching, SDL switching and intra-band NC CA sharing one RF chain were enhanced under NR CA framework, however, they were all configured all with one cell and one CC.</w:t>
      </w:r>
    </w:p>
    <w:p w14:paraId="04C23C19" w14:textId="77777777" w:rsidR="00EF051F" w:rsidRPr="00214107" w:rsidRDefault="00EF051F" w:rsidP="00214107">
      <w:pPr>
        <w:pStyle w:val="Observation"/>
      </w:pPr>
      <w:r w:rsidRPr="00214107">
        <w:rPr>
          <w:rFonts w:hint="eastAsia"/>
        </w:rPr>
        <w:t>O</w:t>
      </w:r>
      <w:r w:rsidRPr="00214107">
        <w:t>bservation 22:</w:t>
      </w:r>
      <w:r w:rsidRPr="00214107">
        <w:tab/>
        <w:t>SCMC concept is discussing in RAN1 mainly for the purpose of solving CA configuration complexity and redundant control configurations.</w:t>
      </w:r>
    </w:p>
    <w:p w14:paraId="2BEA6436" w14:textId="3C92504B" w:rsidR="00EF051F" w:rsidRPr="00214107" w:rsidRDefault="00EF051F" w:rsidP="00214107">
      <w:pPr>
        <w:pStyle w:val="Observation"/>
      </w:pPr>
      <w:r w:rsidRPr="00214107">
        <w:t>Observation 23: From UE perspective, SCMC and CA can share one set of RF implementation, there is no significant difference between them.</w:t>
      </w:r>
    </w:p>
    <w:p w14:paraId="5A1336EB" w14:textId="2E8FCAC5" w:rsidR="00EF051F" w:rsidRPr="00214107" w:rsidRDefault="00EF051F" w:rsidP="00214107">
      <w:pPr>
        <w:pStyle w:val="Observation"/>
      </w:pPr>
      <w:r w:rsidRPr="00214107">
        <w:rPr>
          <w:rFonts w:hint="eastAsia"/>
        </w:rPr>
        <w:t>P</w:t>
      </w:r>
      <w:r w:rsidRPr="00214107">
        <w:t>roposal 18:</w:t>
      </w:r>
      <w:r w:rsidR="00214107">
        <w:tab/>
      </w:r>
      <w:r w:rsidRPr="00214107">
        <w:t>Study whether it is possible to define only one set of requirements for CA and SCMC when introduced in RAN1 considering CA and SCMC can share the same RF implementation.</w:t>
      </w:r>
    </w:p>
    <w:p w14:paraId="753D517B" w14:textId="4C24746C" w:rsidR="00EF051F" w:rsidRPr="00214107" w:rsidRDefault="00EF051F" w:rsidP="00214107">
      <w:pPr>
        <w:pStyle w:val="Observation"/>
      </w:pPr>
      <w:r w:rsidRPr="00214107">
        <w:rPr>
          <w:rFonts w:hint="eastAsia"/>
        </w:rPr>
        <w:t>O</w:t>
      </w:r>
      <w:r w:rsidRPr="00214107">
        <w:t xml:space="preserve">bservation 24: The complexity of supporting SCMC + CA simultaneously is high. </w:t>
      </w:r>
    </w:p>
    <w:p w14:paraId="4C6BD8D0" w14:textId="45A766C7" w:rsidR="00EF051F" w:rsidRPr="00214107" w:rsidRDefault="00EF051F" w:rsidP="00214107">
      <w:pPr>
        <w:pStyle w:val="Observation"/>
      </w:pPr>
      <w:r w:rsidRPr="00214107">
        <w:rPr>
          <w:rFonts w:hint="eastAsia"/>
        </w:rPr>
        <w:t>P</w:t>
      </w:r>
      <w:r w:rsidRPr="00214107">
        <w:t>roposal 19:</w:t>
      </w:r>
      <w:r w:rsidR="00214107">
        <w:tab/>
      </w:r>
      <w:r w:rsidRPr="00214107">
        <w:t>In 6</w:t>
      </w:r>
      <w:r w:rsidRPr="00214107">
        <w:rPr>
          <w:rFonts w:hint="eastAsia"/>
        </w:rPr>
        <w:t>G</w:t>
      </w:r>
      <w:r w:rsidRPr="00214107">
        <w:t xml:space="preserve"> day one, mixed combination of SCMC + CA is not supported.</w:t>
      </w:r>
    </w:p>
    <w:p w14:paraId="2C00A7CD" w14:textId="77777777" w:rsidR="00E55F6B" w:rsidRPr="00EF051F" w:rsidRDefault="00E55F6B" w:rsidP="006955A2">
      <w:pPr>
        <w:rPr>
          <w:rFonts w:eastAsiaTheme="minorEastAsia"/>
          <w:b/>
          <w:bCs/>
          <w:lang w:eastAsia="zh-CN"/>
        </w:rPr>
      </w:pPr>
    </w:p>
    <w:p w14:paraId="21A211CE" w14:textId="303239DE" w:rsidR="00A76CEF" w:rsidRPr="002E00BB" w:rsidRDefault="00A76CEF" w:rsidP="006955A2">
      <w:pPr>
        <w:rPr>
          <w:rFonts w:eastAsiaTheme="minorEastAsia"/>
          <w:b/>
          <w:bCs/>
          <w:u w:val="single"/>
          <w:lang w:val="en-US" w:eastAsia="zh-CN"/>
        </w:rPr>
      </w:pPr>
      <w:r w:rsidRPr="002E00BB">
        <w:rPr>
          <w:rFonts w:eastAsiaTheme="minorEastAsia"/>
          <w:b/>
          <w:bCs/>
          <w:u w:val="single"/>
          <w:lang w:val="en-US" w:eastAsia="zh-CN"/>
        </w:rPr>
        <w:t>UL/DL decouple</w:t>
      </w:r>
    </w:p>
    <w:p w14:paraId="030C99E1" w14:textId="77777777" w:rsidR="00EF051F" w:rsidRPr="00214107" w:rsidRDefault="00EF051F" w:rsidP="00214107">
      <w:pPr>
        <w:pStyle w:val="Observation"/>
      </w:pPr>
      <w:r w:rsidRPr="00214107">
        <w:rPr>
          <w:rFonts w:hint="eastAsia"/>
        </w:rPr>
        <w:t>O</w:t>
      </w:r>
      <w:r w:rsidRPr="00214107">
        <w:t>bservation 25:</w:t>
      </w:r>
      <w:r w:rsidRPr="00214107">
        <w:tab/>
        <w:t>UL/DL decouple is discussed in RAN1 for the purpose of cell-edge performance and UL coverage.</w:t>
      </w:r>
    </w:p>
    <w:p w14:paraId="326E94C9" w14:textId="77777777" w:rsidR="00EF051F" w:rsidRPr="00214107" w:rsidRDefault="00EF051F" w:rsidP="00214107">
      <w:pPr>
        <w:pStyle w:val="Observation"/>
      </w:pPr>
      <w:r w:rsidRPr="00214107">
        <w:rPr>
          <w:rFonts w:hint="eastAsia"/>
        </w:rPr>
        <w:t>O</w:t>
      </w:r>
      <w:r w:rsidRPr="00214107">
        <w:t>bservation 26: UL/DL decouple have not any impact on UE RF implementation when band A and Band B adopt separate antenna in UE RF implementation.</w:t>
      </w:r>
    </w:p>
    <w:p w14:paraId="1FE6B24F" w14:textId="49503CE6" w:rsidR="00EF051F" w:rsidRPr="00214107" w:rsidRDefault="00EF051F" w:rsidP="00214107">
      <w:pPr>
        <w:pStyle w:val="Observation"/>
      </w:pPr>
      <w:r w:rsidRPr="00214107">
        <w:rPr>
          <w:rFonts w:hint="eastAsia"/>
        </w:rPr>
        <w:t>O</w:t>
      </w:r>
      <w:r w:rsidRPr="00214107">
        <w:t>bservation 27: New RF front-end component will increase the complexity of UE implementation and new band number cause more band combinations and bring more workload.</w:t>
      </w:r>
    </w:p>
    <w:p w14:paraId="70534688" w14:textId="1F719DD0" w:rsidR="00EF051F" w:rsidRPr="00214107" w:rsidRDefault="00EF051F" w:rsidP="00214107">
      <w:pPr>
        <w:pStyle w:val="Observation"/>
      </w:pPr>
      <w:r w:rsidRPr="00214107">
        <w:t>Proposal 20:</w:t>
      </w:r>
      <w:r w:rsidR="00214107">
        <w:tab/>
      </w:r>
      <w:r w:rsidRPr="00214107">
        <w:t>Avoid to define a new band for UL/DL decouple pair.</w:t>
      </w:r>
    </w:p>
    <w:p w14:paraId="30BE7230" w14:textId="77777777" w:rsidR="00EF051F" w:rsidRPr="00214107" w:rsidRDefault="00EF051F" w:rsidP="00214107">
      <w:pPr>
        <w:pStyle w:val="Observation"/>
      </w:pPr>
      <w:r w:rsidRPr="00214107">
        <w:rPr>
          <w:rFonts w:hint="eastAsia"/>
        </w:rPr>
        <w:t>O</w:t>
      </w:r>
      <w:r w:rsidRPr="00214107">
        <w:t>bservation 28: A UE supports inter-band CA (Band A + Band B), will support the recouple pair of Band A UL and Band B DL.</w:t>
      </w:r>
    </w:p>
    <w:p w14:paraId="152F7B6C" w14:textId="35D30427" w:rsidR="00EF051F" w:rsidRPr="00214107" w:rsidRDefault="00EF051F" w:rsidP="00214107">
      <w:pPr>
        <w:pStyle w:val="Observation"/>
      </w:pPr>
      <w:r w:rsidRPr="00214107">
        <w:rPr>
          <w:rFonts w:hint="eastAsia"/>
        </w:rPr>
        <w:t>P</w:t>
      </w:r>
      <w:r w:rsidRPr="00214107">
        <w:t>roposal 21:</w:t>
      </w:r>
      <w:r w:rsidR="00214107">
        <w:tab/>
      </w:r>
      <w:r w:rsidRPr="00214107">
        <w:t>To e</w:t>
      </w:r>
      <w:r w:rsidR="00746EB4" w:rsidRPr="00214107">
        <w:t>nabl</w:t>
      </w:r>
      <w:r w:rsidRPr="00214107">
        <w:t>e</w:t>
      </w:r>
      <w:r w:rsidR="00746EB4" w:rsidRPr="00214107">
        <w:t xml:space="preserve"> more efficient Cell/UE management</w:t>
      </w:r>
      <w:r w:rsidRPr="00214107">
        <w:t>, study UL/DL decouple based on non-CA architecture.</w:t>
      </w:r>
    </w:p>
    <w:p w14:paraId="6A6E58F1" w14:textId="462FE2E8" w:rsidR="00EF051F" w:rsidRPr="00214107" w:rsidRDefault="00EF051F" w:rsidP="00214107">
      <w:pPr>
        <w:pStyle w:val="Observation"/>
      </w:pPr>
      <w:r w:rsidRPr="00214107">
        <w:rPr>
          <w:rFonts w:hint="eastAsia"/>
        </w:rPr>
        <w:t>O</w:t>
      </w:r>
      <w:r w:rsidRPr="00214107">
        <w:t>bservation 29: New RF front-end component will increase the complexity of UE implementation although can save one set of RF chain band BB.</w:t>
      </w:r>
    </w:p>
    <w:p w14:paraId="7343FD4E" w14:textId="3620CAA1" w:rsidR="00EF051F" w:rsidRPr="00214107" w:rsidRDefault="00EF051F" w:rsidP="00214107">
      <w:pPr>
        <w:pStyle w:val="Observation"/>
      </w:pPr>
      <w:r w:rsidRPr="00214107">
        <w:rPr>
          <w:rFonts w:hint="eastAsia"/>
        </w:rPr>
        <w:t>O</w:t>
      </w:r>
      <w:r w:rsidRPr="00214107">
        <w:t>bservation 30: if both bands are within same band group (e.g., both are low bands), then for shared antenna UEs, this will need a new quadplexes which will increase much complexity in implementation.</w:t>
      </w:r>
    </w:p>
    <w:p w14:paraId="12598037" w14:textId="77777777" w:rsidR="00EF051F" w:rsidRPr="00214107" w:rsidRDefault="00EF051F" w:rsidP="00214107">
      <w:pPr>
        <w:pStyle w:val="Observation"/>
      </w:pPr>
      <w:r w:rsidRPr="00214107">
        <w:rPr>
          <w:rFonts w:hint="eastAsia"/>
        </w:rPr>
        <w:lastRenderedPageBreak/>
        <w:t>P</w:t>
      </w:r>
      <w:r w:rsidRPr="00214107">
        <w:t>roposal 22:</w:t>
      </w:r>
      <w:r w:rsidRPr="00214107">
        <w:tab/>
        <w:t>The decouple/recouple band combination shall not be within the same band group (e.g., both are low bands). And the UL/DL frequency separation, band A Tx to band B Rx interference also need to be considered in RAN4.</w:t>
      </w:r>
    </w:p>
    <w:p w14:paraId="5610B0F4" w14:textId="2DB30233" w:rsidR="00EF051F" w:rsidRPr="00214107" w:rsidRDefault="00EF051F" w:rsidP="00214107">
      <w:pPr>
        <w:pStyle w:val="Observation"/>
      </w:pPr>
      <w:r w:rsidRPr="00214107">
        <w:rPr>
          <w:rFonts w:hint="eastAsia"/>
        </w:rPr>
        <w:t>O</w:t>
      </w:r>
      <w:r w:rsidRPr="00214107">
        <w:t xml:space="preserve">bservation 31: Ddynamic scheduling between Band A UL+ Band B DL and Band A/Band </w:t>
      </w:r>
      <w:r w:rsidRPr="00214107">
        <w:rPr>
          <w:rFonts w:hint="eastAsia"/>
        </w:rPr>
        <w:t>B</w:t>
      </w:r>
      <w:r w:rsidRPr="00214107">
        <w:t xml:space="preserve"> will increase the flexibility of scheduling.</w:t>
      </w:r>
    </w:p>
    <w:p w14:paraId="0A11ED3E" w14:textId="47681D18" w:rsidR="00EF051F" w:rsidRPr="00214107" w:rsidRDefault="00EF051F" w:rsidP="00214107">
      <w:pPr>
        <w:pStyle w:val="Observation"/>
      </w:pPr>
      <w:r w:rsidRPr="00214107">
        <w:rPr>
          <w:rFonts w:hint="eastAsia"/>
        </w:rPr>
        <w:t>P</w:t>
      </w:r>
      <w:r w:rsidRPr="00214107">
        <w:t>roposal 23:</w:t>
      </w:r>
      <w:r w:rsidRPr="00214107">
        <w:tab/>
        <w:t xml:space="preserve"> The decouple/recouple band combination shall be based semi-static approach if introduced due to complexities.</w:t>
      </w:r>
    </w:p>
    <w:p w14:paraId="6CC71D11" w14:textId="77777777" w:rsidR="00EF051F" w:rsidRPr="00214107" w:rsidRDefault="00EF051F" w:rsidP="00214107">
      <w:pPr>
        <w:pStyle w:val="Observation"/>
      </w:pPr>
      <w:r w:rsidRPr="00214107">
        <w:rPr>
          <w:rFonts w:hint="eastAsia"/>
        </w:rPr>
        <w:t>P</w:t>
      </w:r>
      <w:r w:rsidRPr="00214107">
        <w:t>roposal 24:</w:t>
      </w:r>
      <w:r w:rsidRPr="00214107">
        <w:tab/>
        <w:t xml:space="preserve"> The decouple/recouple band combination shall be UE capability based, it cannot be for any band combination.</w:t>
      </w:r>
    </w:p>
    <w:p w14:paraId="11E2BDB0" w14:textId="77777777" w:rsidR="00E55F6B" w:rsidRPr="00EF051F" w:rsidRDefault="00E55F6B" w:rsidP="006955A2">
      <w:pPr>
        <w:rPr>
          <w:rFonts w:eastAsiaTheme="minorEastAsia"/>
          <w:b/>
          <w:bCs/>
          <w:lang w:val="en-US" w:eastAsia="zh-CN"/>
        </w:rPr>
      </w:pPr>
    </w:p>
    <w:p w14:paraId="7CBE0549" w14:textId="4293B9B7" w:rsidR="00A76CEF" w:rsidRPr="002E00BB" w:rsidRDefault="00A76CEF" w:rsidP="006955A2">
      <w:pPr>
        <w:rPr>
          <w:rFonts w:eastAsiaTheme="minorEastAsia"/>
          <w:b/>
          <w:bCs/>
          <w:u w:val="single"/>
          <w:lang w:val="en-US" w:eastAsia="zh-CN"/>
        </w:rPr>
      </w:pPr>
      <w:r w:rsidRPr="002E00BB">
        <w:rPr>
          <w:rFonts w:eastAsiaTheme="minorEastAsia"/>
          <w:b/>
          <w:bCs/>
          <w:u w:val="single"/>
          <w:lang w:val="en-US" w:eastAsia="zh-CN"/>
        </w:rPr>
        <w:t>Carrier-switching</w:t>
      </w:r>
    </w:p>
    <w:p w14:paraId="5082CCDF" w14:textId="77777777" w:rsidR="00A056F1" w:rsidRPr="00214107" w:rsidRDefault="00A056F1" w:rsidP="00214107">
      <w:pPr>
        <w:pStyle w:val="Observation"/>
      </w:pPr>
      <w:r w:rsidRPr="00214107">
        <w:rPr>
          <w:rFonts w:hint="eastAsia"/>
        </w:rPr>
        <w:t>O</w:t>
      </w:r>
      <w:r w:rsidRPr="00214107">
        <w:t>bservation 32:</w:t>
      </w:r>
      <w:r w:rsidRPr="00214107">
        <w:tab/>
        <w:t>Carrier switching is under discussion in RAN1 which is targeted to simplify from RF and baseband especially for the band combinations which cannot supported simultaneously like low band FDD + FDD.</w:t>
      </w:r>
    </w:p>
    <w:p w14:paraId="2B1436BC" w14:textId="77777777" w:rsidR="00E72B49" w:rsidRDefault="00E72B49" w:rsidP="00E72B49">
      <w:pPr>
        <w:pStyle w:val="Observation"/>
      </w:pPr>
      <w:r w:rsidRPr="00AA2859">
        <w:t>Proposal 25:</w:t>
      </w:r>
      <w:r>
        <w:tab/>
      </w:r>
      <w:r w:rsidRPr="00AA2859">
        <w:t xml:space="preserve">Study </w:t>
      </w:r>
      <w:r>
        <w:t>the RF impacts for carrier/band switching in terms of considering the switched carriers as one cell or two cells.</w:t>
      </w:r>
    </w:p>
    <w:p w14:paraId="384884D6" w14:textId="77777777" w:rsidR="00E55F6B" w:rsidRPr="00E72B49" w:rsidRDefault="00E55F6B" w:rsidP="006955A2">
      <w:pPr>
        <w:rPr>
          <w:rFonts w:eastAsiaTheme="minorEastAsia"/>
          <w:b/>
          <w:bCs/>
          <w:lang w:val="en-US" w:eastAsia="zh-CN"/>
        </w:rPr>
      </w:pPr>
    </w:p>
    <w:p w14:paraId="787CAD9E" w14:textId="0459AC28" w:rsidR="00A76CEF" w:rsidRPr="002E00BB" w:rsidRDefault="00A76CEF" w:rsidP="006955A2">
      <w:pPr>
        <w:rPr>
          <w:rFonts w:eastAsiaTheme="minorEastAsia"/>
          <w:b/>
          <w:bCs/>
          <w:u w:val="single"/>
          <w:lang w:val="en-US" w:eastAsia="zh-CN"/>
        </w:rPr>
      </w:pPr>
      <w:r w:rsidRPr="002E00BB">
        <w:rPr>
          <w:rFonts w:eastAsiaTheme="minorEastAsia"/>
          <w:b/>
          <w:bCs/>
          <w:u w:val="single"/>
          <w:lang w:val="en-US" w:eastAsia="zh-CN"/>
        </w:rPr>
        <w:t>The relationship among the aggregated technologies</w:t>
      </w:r>
    </w:p>
    <w:p w14:paraId="1ABA1637" w14:textId="38AF3E93" w:rsidR="00A056F1" w:rsidRPr="00214107" w:rsidRDefault="00A056F1" w:rsidP="00214107">
      <w:pPr>
        <w:pStyle w:val="Observation"/>
      </w:pPr>
      <w:r w:rsidRPr="00214107">
        <w:t>Observation 33: All these new candidates aggregated technologies have similar purpose with enhanced CA in NR, except the different of</w:t>
      </w:r>
      <w:r w:rsidR="00746EB4" w:rsidRPr="00214107">
        <w:t xml:space="preserve"> Cell/UE management</w:t>
      </w:r>
      <w:r w:rsidRPr="00214107">
        <w:t>.</w:t>
      </w:r>
    </w:p>
    <w:p w14:paraId="7A7BD5FC" w14:textId="77777777" w:rsidR="00214107" w:rsidRPr="00B4685A" w:rsidRDefault="00214107" w:rsidP="00214107">
      <w:pPr>
        <w:pStyle w:val="Observation"/>
      </w:pPr>
      <w:r w:rsidRPr="00B4685A">
        <w:rPr>
          <w:rFonts w:hint="eastAsia"/>
        </w:rPr>
        <w:t>P</w:t>
      </w:r>
      <w:r w:rsidRPr="00B4685A">
        <w:t>roposal 26:</w:t>
      </w:r>
      <w:r>
        <w:tab/>
      </w:r>
      <w:r w:rsidRPr="00B4685A">
        <w:t>For one band combination, which aggregated technologies will be adopt need further down select</w:t>
      </w:r>
      <w:r>
        <w:t xml:space="preserve">ion, and </w:t>
      </w:r>
      <w:r w:rsidRPr="00B4685A">
        <w:t>UE implementation</w:t>
      </w:r>
      <w:r>
        <w:t xml:space="preserve"> complexity need to be well considered</w:t>
      </w:r>
      <w:r w:rsidRPr="00B4685A">
        <w:t xml:space="preserve">. </w:t>
      </w:r>
    </w:p>
    <w:p w14:paraId="7B2B098B" w14:textId="77777777" w:rsidR="000F373E" w:rsidRPr="00214107" w:rsidRDefault="000F373E" w:rsidP="006955A2">
      <w:pPr>
        <w:rPr>
          <w:rFonts w:eastAsiaTheme="minorEastAsia"/>
          <w:b/>
          <w:bCs/>
          <w:lang w:val="en-US" w:eastAsia="zh-CN"/>
        </w:rPr>
      </w:pPr>
    </w:p>
    <w:bookmarkEnd w:id="1"/>
    <w:p w14:paraId="2A7D4084" w14:textId="77777777" w:rsidR="00F5037E" w:rsidRPr="002E00BB" w:rsidRDefault="00F5037E" w:rsidP="00CB6333">
      <w:pPr>
        <w:pStyle w:val="a"/>
        <w:numPr>
          <w:ilvl w:val="0"/>
          <w:numId w:val="0"/>
        </w:numPr>
        <w:ind w:left="420" w:hanging="420"/>
      </w:pPr>
      <w:r w:rsidRPr="002E00BB">
        <w:t>Reference</w:t>
      </w:r>
    </w:p>
    <w:p w14:paraId="443AFA3E" w14:textId="5B38F789" w:rsidR="00203B38" w:rsidRPr="002E00BB" w:rsidRDefault="00EF2CEB" w:rsidP="0023469E">
      <w:pPr>
        <w:overflowPunct w:val="0"/>
        <w:autoSpaceDE w:val="0"/>
        <w:autoSpaceDN w:val="0"/>
        <w:adjustRightInd w:val="0"/>
        <w:spacing w:after="100"/>
        <w:textAlignment w:val="baseline"/>
        <w:rPr>
          <w:rFonts w:eastAsia="华文楷体"/>
          <w:szCs w:val="28"/>
        </w:rPr>
      </w:pPr>
      <w:r w:rsidRPr="002E00BB">
        <w:rPr>
          <w:rFonts w:eastAsia="华文楷体" w:hint="eastAsia"/>
          <w:szCs w:val="28"/>
        </w:rPr>
        <w:t>[</w:t>
      </w:r>
      <w:r w:rsidR="00F741B3" w:rsidRPr="002E00BB">
        <w:rPr>
          <w:rFonts w:eastAsia="华文楷体"/>
          <w:szCs w:val="28"/>
        </w:rPr>
        <w:t>1</w:t>
      </w:r>
      <w:r w:rsidRPr="002E00BB">
        <w:rPr>
          <w:rFonts w:eastAsia="华文楷体"/>
          <w:szCs w:val="28"/>
        </w:rPr>
        <w:t xml:space="preserve">] </w:t>
      </w:r>
      <w:r w:rsidR="00B7436F" w:rsidRPr="002E00BB">
        <w:rPr>
          <w:rFonts w:eastAsia="华文楷体"/>
          <w:szCs w:val="28"/>
        </w:rPr>
        <w:t>RP-251881</w:t>
      </w:r>
      <w:r w:rsidR="000D7F72" w:rsidRPr="002E00BB">
        <w:rPr>
          <w:rFonts w:eastAsia="华文楷体"/>
          <w:szCs w:val="28"/>
        </w:rPr>
        <w:t xml:space="preserve"> </w:t>
      </w:r>
      <w:r w:rsidR="00B7436F" w:rsidRPr="002E00BB">
        <w:rPr>
          <w:rFonts w:eastAsia="华文楷体"/>
          <w:szCs w:val="28"/>
        </w:rPr>
        <w:t>New SID: Study on 6G Radio</w:t>
      </w:r>
      <w:r w:rsidR="00A77C94" w:rsidRPr="002E00BB">
        <w:rPr>
          <w:rFonts w:eastAsia="华文楷体"/>
          <w:szCs w:val="28"/>
        </w:rPr>
        <w:t>,</w:t>
      </w:r>
      <w:r w:rsidR="000D7F72" w:rsidRPr="002E00BB">
        <w:rPr>
          <w:rFonts w:eastAsia="华文楷体"/>
          <w:szCs w:val="28"/>
        </w:rPr>
        <w:t xml:space="preserve"> </w:t>
      </w:r>
      <w:r w:rsidR="00B7436F" w:rsidRPr="002E00BB">
        <w:rPr>
          <w:rFonts w:eastAsia="华文楷体"/>
          <w:szCs w:val="28"/>
        </w:rPr>
        <w:t>NTT DOCOMO</w:t>
      </w:r>
      <w:r w:rsidR="00B7436F" w:rsidRPr="002E00BB">
        <w:rPr>
          <w:rFonts w:eastAsia="华文楷体"/>
          <w:szCs w:val="28"/>
        </w:rPr>
        <w:tab/>
        <w:t>RAN#108</w:t>
      </w:r>
    </w:p>
    <w:p w14:paraId="6C3CDFEE" w14:textId="4D1BE4CC" w:rsidR="00203B38" w:rsidRPr="002E00BB" w:rsidRDefault="000D7F72" w:rsidP="0023469E">
      <w:pPr>
        <w:overflowPunct w:val="0"/>
        <w:autoSpaceDE w:val="0"/>
        <w:autoSpaceDN w:val="0"/>
        <w:adjustRightInd w:val="0"/>
        <w:spacing w:after="100"/>
        <w:textAlignment w:val="baseline"/>
        <w:rPr>
          <w:rFonts w:eastAsia="华文楷体"/>
          <w:szCs w:val="28"/>
          <w:lang w:eastAsia="zh-CN"/>
        </w:rPr>
      </w:pPr>
      <w:r w:rsidRPr="002E00BB">
        <w:rPr>
          <w:rFonts w:eastAsia="华文楷体" w:hint="eastAsia"/>
          <w:szCs w:val="28"/>
          <w:lang w:eastAsia="zh-CN"/>
        </w:rPr>
        <w:t>[</w:t>
      </w:r>
      <w:r w:rsidRPr="002E00BB">
        <w:rPr>
          <w:rFonts w:eastAsia="华文楷体"/>
          <w:szCs w:val="28"/>
          <w:lang w:eastAsia="zh-CN"/>
        </w:rPr>
        <w:t xml:space="preserve">2] R4-2511652 </w:t>
      </w:r>
      <w:r w:rsidRPr="002E00BB">
        <w:t>RAN4 6G Plan and Meeting Arrangemen</w:t>
      </w:r>
      <w:r w:rsidRPr="002E00BB">
        <w:rPr>
          <w:rFonts w:eastAsia="宋体"/>
          <w:lang w:eastAsia="ja-JP"/>
        </w:rPr>
        <w:t>t, RAN4 Chair, RAN4 #116</w:t>
      </w:r>
    </w:p>
    <w:p w14:paraId="128B3D8B" w14:textId="49C3859F" w:rsidR="00F52DFD" w:rsidRPr="00A77C94" w:rsidRDefault="007F37F0" w:rsidP="0023469E">
      <w:pPr>
        <w:overflowPunct w:val="0"/>
        <w:autoSpaceDE w:val="0"/>
        <w:autoSpaceDN w:val="0"/>
        <w:adjustRightInd w:val="0"/>
        <w:spacing w:after="100"/>
        <w:textAlignment w:val="baseline"/>
        <w:rPr>
          <w:rFonts w:eastAsia="宋体"/>
          <w:lang w:eastAsia="ja-JP"/>
        </w:rPr>
      </w:pPr>
      <w:r w:rsidRPr="002E00BB">
        <w:rPr>
          <w:rFonts w:eastAsia="华文楷体" w:hint="eastAsia"/>
          <w:szCs w:val="28"/>
          <w:lang w:eastAsia="zh-CN"/>
        </w:rPr>
        <w:t>[</w:t>
      </w:r>
      <w:r w:rsidRPr="002E00BB">
        <w:rPr>
          <w:rFonts w:eastAsia="华文楷体"/>
          <w:szCs w:val="28"/>
          <w:lang w:eastAsia="zh-CN"/>
        </w:rPr>
        <w:t xml:space="preserve">3] RP-252963 </w:t>
      </w:r>
      <w:r w:rsidR="00A77C94" w:rsidRPr="002E00BB">
        <w:rPr>
          <w:rFonts w:eastAsia="华文楷体" w:hint="eastAsia"/>
          <w:szCs w:val="28"/>
          <w:lang w:eastAsia="zh-CN"/>
        </w:rPr>
        <w:t xml:space="preserve">Summary for </w:t>
      </w:r>
      <w:r w:rsidR="00A77C94" w:rsidRPr="002E00BB">
        <w:rPr>
          <w:rFonts w:eastAsia="华文楷体"/>
          <w:szCs w:val="28"/>
          <w:lang w:eastAsia="zh-CN"/>
        </w:rPr>
        <w:t>“6G</w:t>
      </w:r>
      <w:r w:rsidR="00A77C94" w:rsidRPr="002E00BB">
        <w:rPr>
          <w:rFonts w:eastAsia="华文楷体" w:hint="eastAsia"/>
          <w:szCs w:val="28"/>
          <w:lang w:eastAsia="zh-CN"/>
        </w:rPr>
        <w:t xml:space="preserve"> - </w:t>
      </w:r>
      <w:r w:rsidR="00A77C94" w:rsidRPr="002E00BB">
        <w:rPr>
          <w:rFonts w:eastAsia="华文楷体"/>
          <w:szCs w:val="28"/>
          <w:lang w:eastAsia="zh-CN"/>
        </w:rPr>
        <w:t>system design aspects (numerology, spectrum)”</w:t>
      </w:r>
      <w:r w:rsidR="00A77C94" w:rsidRPr="002E00BB">
        <w:rPr>
          <w:rFonts w:eastAsia="宋体"/>
          <w:lang w:eastAsia="ja-JP"/>
        </w:rPr>
        <w:t xml:space="preserve">, </w:t>
      </w:r>
      <w:r w:rsidR="00A77C94" w:rsidRPr="002E00BB">
        <w:rPr>
          <w:rFonts w:eastAsia="宋体" w:hint="eastAsia"/>
          <w:lang w:eastAsia="ja-JP"/>
        </w:rPr>
        <w:t>Moderator (RAN1 Chair, CMCC)</w:t>
      </w:r>
      <w:r w:rsidR="00A77C94" w:rsidRPr="002E00BB">
        <w:rPr>
          <w:rFonts w:eastAsia="宋体"/>
          <w:lang w:eastAsia="ja-JP"/>
        </w:rPr>
        <w:t>, RAN #109</w:t>
      </w:r>
    </w:p>
    <w:sectPr w:rsidR="00F52DFD" w:rsidRPr="00A77C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E9027" w14:textId="77777777" w:rsidR="006054FA" w:rsidRDefault="006054FA">
      <w:r>
        <w:separator/>
      </w:r>
    </w:p>
  </w:endnote>
  <w:endnote w:type="continuationSeparator" w:id="0">
    <w:p w14:paraId="72CD803A" w14:textId="77777777" w:rsidR="006054FA" w:rsidRDefault="0060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altName w:val="Tw Cen MT"/>
    <w:charset w:val="00"/>
    <w:family w:val="swiss"/>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E7204" w14:textId="77777777" w:rsidR="006054FA" w:rsidRDefault="006054FA">
      <w:r>
        <w:separator/>
      </w:r>
    </w:p>
  </w:footnote>
  <w:footnote w:type="continuationSeparator" w:id="0">
    <w:p w14:paraId="0304D01B" w14:textId="77777777" w:rsidR="006054FA" w:rsidRDefault="00605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F44"/>
    <w:multiLevelType w:val="hybridMultilevel"/>
    <w:tmpl w:val="3D1CDC7A"/>
    <w:lvl w:ilvl="0" w:tplc="D85AADE6">
      <w:start w:val="1"/>
      <w:numFmt w:val="bullet"/>
      <w:lvlText w:val="•"/>
      <w:lvlJc w:val="left"/>
      <w:pPr>
        <w:tabs>
          <w:tab w:val="num" w:pos="720"/>
        </w:tabs>
        <w:ind w:left="720" w:hanging="360"/>
      </w:pPr>
      <w:rPr>
        <w:rFonts w:ascii="Arial" w:hAnsi="Arial" w:hint="default"/>
      </w:rPr>
    </w:lvl>
    <w:lvl w:ilvl="1" w:tplc="C4BA863A">
      <w:start w:val="1"/>
      <w:numFmt w:val="bullet"/>
      <w:lvlText w:val="•"/>
      <w:lvlJc w:val="left"/>
      <w:pPr>
        <w:tabs>
          <w:tab w:val="num" w:pos="1440"/>
        </w:tabs>
        <w:ind w:left="1440" w:hanging="360"/>
      </w:pPr>
      <w:rPr>
        <w:rFonts w:ascii="Arial" w:hAnsi="Arial" w:hint="default"/>
      </w:rPr>
    </w:lvl>
    <w:lvl w:ilvl="2" w:tplc="F2962FF0" w:tentative="1">
      <w:start w:val="1"/>
      <w:numFmt w:val="bullet"/>
      <w:lvlText w:val="•"/>
      <w:lvlJc w:val="left"/>
      <w:pPr>
        <w:tabs>
          <w:tab w:val="num" w:pos="2160"/>
        </w:tabs>
        <w:ind w:left="2160" w:hanging="360"/>
      </w:pPr>
      <w:rPr>
        <w:rFonts w:ascii="Arial" w:hAnsi="Arial" w:hint="default"/>
      </w:rPr>
    </w:lvl>
    <w:lvl w:ilvl="3" w:tplc="5590C8C6" w:tentative="1">
      <w:start w:val="1"/>
      <w:numFmt w:val="bullet"/>
      <w:lvlText w:val="•"/>
      <w:lvlJc w:val="left"/>
      <w:pPr>
        <w:tabs>
          <w:tab w:val="num" w:pos="2880"/>
        </w:tabs>
        <w:ind w:left="2880" w:hanging="360"/>
      </w:pPr>
      <w:rPr>
        <w:rFonts w:ascii="Arial" w:hAnsi="Arial" w:hint="default"/>
      </w:rPr>
    </w:lvl>
    <w:lvl w:ilvl="4" w:tplc="0240C05A" w:tentative="1">
      <w:start w:val="1"/>
      <w:numFmt w:val="bullet"/>
      <w:lvlText w:val="•"/>
      <w:lvlJc w:val="left"/>
      <w:pPr>
        <w:tabs>
          <w:tab w:val="num" w:pos="3600"/>
        </w:tabs>
        <w:ind w:left="3600" w:hanging="360"/>
      </w:pPr>
      <w:rPr>
        <w:rFonts w:ascii="Arial" w:hAnsi="Arial" w:hint="default"/>
      </w:rPr>
    </w:lvl>
    <w:lvl w:ilvl="5" w:tplc="BCCC5DF6" w:tentative="1">
      <w:start w:val="1"/>
      <w:numFmt w:val="bullet"/>
      <w:lvlText w:val="•"/>
      <w:lvlJc w:val="left"/>
      <w:pPr>
        <w:tabs>
          <w:tab w:val="num" w:pos="4320"/>
        </w:tabs>
        <w:ind w:left="4320" w:hanging="360"/>
      </w:pPr>
      <w:rPr>
        <w:rFonts w:ascii="Arial" w:hAnsi="Arial" w:hint="default"/>
      </w:rPr>
    </w:lvl>
    <w:lvl w:ilvl="6" w:tplc="F8ECFE72" w:tentative="1">
      <w:start w:val="1"/>
      <w:numFmt w:val="bullet"/>
      <w:lvlText w:val="•"/>
      <w:lvlJc w:val="left"/>
      <w:pPr>
        <w:tabs>
          <w:tab w:val="num" w:pos="5040"/>
        </w:tabs>
        <w:ind w:left="5040" w:hanging="360"/>
      </w:pPr>
      <w:rPr>
        <w:rFonts w:ascii="Arial" w:hAnsi="Arial" w:hint="default"/>
      </w:rPr>
    </w:lvl>
    <w:lvl w:ilvl="7" w:tplc="1BF29B72" w:tentative="1">
      <w:start w:val="1"/>
      <w:numFmt w:val="bullet"/>
      <w:lvlText w:val="•"/>
      <w:lvlJc w:val="left"/>
      <w:pPr>
        <w:tabs>
          <w:tab w:val="num" w:pos="5760"/>
        </w:tabs>
        <w:ind w:left="5760" w:hanging="360"/>
      </w:pPr>
      <w:rPr>
        <w:rFonts w:ascii="Arial" w:hAnsi="Arial" w:hint="default"/>
      </w:rPr>
    </w:lvl>
    <w:lvl w:ilvl="8" w:tplc="151879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1E792C"/>
    <w:multiLevelType w:val="hybridMultilevel"/>
    <w:tmpl w:val="C6125D3E"/>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A1F5E38"/>
    <w:multiLevelType w:val="hybridMultilevel"/>
    <w:tmpl w:val="C7F45102"/>
    <w:lvl w:ilvl="0" w:tplc="34621364">
      <w:start w:val="1"/>
      <w:numFmt w:val="bullet"/>
      <w:lvlText w:val=""/>
      <w:lvlJc w:val="left"/>
      <w:pPr>
        <w:tabs>
          <w:tab w:val="num" w:pos="720"/>
        </w:tabs>
        <w:ind w:left="720" w:hanging="360"/>
      </w:pPr>
      <w:rPr>
        <w:rFonts w:ascii="Wingdings" w:hAnsi="Wingdings" w:hint="default"/>
      </w:rPr>
    </w:lvl>
    <w:lvl w:ilvl="1" w:tplc="63F07896" w:tentative="1">
      <w:start w:val="1"/>
      <w:numFmt w:val="bullet"/>
      <w:lvlText w:val=""/>
      <w:lvlJc w:val="left"/>
      <w:pPr>
        <w:tabs>
          <w:tab w:val="num" w:pos="1440"/>
        </w:tabs>
        <w:ind w:left="1440" w:hanging="360"/>
      </w:pPr>
      <w:rPr>
        <w:rFonts w:ascii="Wingdings" w:hAnsi="Wingdings" w:hint="default"/>
      </w:rPr>
    </w:lvl>
    <w:lvl w:ilvl="2" w:tplc="AA5648A2" w:tentative="1">
      <w:start w:val="1"/>
      <w:numFmt w:val="bullet"/>
      <w:lvlText w:val=""/>
      <w:lvlJc w:val="left"/>
      <w:pPr>
        <w:tabs>
          <w:tab w:val="num" w:pos="2160"/>
        </w:tabs>
        <w:ind w:left="2160" w:hanging="360"/>
      </w:pPr>
      <w:rPr>
        <w:rFonts w:ascii="Wingdings" w:hAnsi="Wingdings" w:hint="default"/>
      </w:rPr>
    </w:lvl>
    <w:lvl w:ilvl="3" w:tplc="BFF2414A" w:tentative="1">
      <w:start w:val="1"/>
      <w:numFmt w:val="bullet"/>
      <w:lvlText w:val=""/>
      <w:lvlJc w:val="left"/>
      <w:pPr>
        <w:tabs>
          <w:tab w:val="num" w:pos="2880"/>
        </w:tabs>
        <w:ind w:left="2880" w:hanging="360"/>
      </w:pPr>
      <w:rPr>
        <w:rFonts w:ascii="Wingdings" w:hAnsi="Wingdings" w:hint="default"/>
      </w:rPr>
    </w:lvl>
    <w:lvl w:ilvl="4" w:tplc="306E6570">
      <w:start w:val="1"/>
      <w:numFmt w:val="bullet"/>
      <w:lvlText w:val=""/>
      <w:lvlJc w:val="left"/>
      <w:pPr>
        <w:tabs>
          <w:tab w:val="num" w:pos="3600"/>
        </w:tabs>
        <w:ind w:left="3600" w:hanging="360"/>
      </w:pPr>
      <w:rPr>
        <w:rFonts w:ascii="Wingdings" w:hAnsi="Wingdings" w:hint="default"/>
      </w:rPr>
    </w:lvl>
    <w:lvl w:ilvl="5" w:tplc="D0307624" w:tentative="1">
      <w:start w:val="1"/>
      <w:numFmt w:val="bullet"/>
      <w:lvlText w:val=""/>
      <w:lvlJc w:val="left"/>
      <w:pPr>
        <w:tabs>
          <w:tab w:val="num" w:pos="4320"/>
        </w:tabs>
        <w:ind w:left="4320" w:hanging="360"/>
      </w:pPr>
      <w:rPr>
        <w:rFonts w:ascii="Wingdings" w:hAnsi="Wingdings" w:hint="default"/>
      </w:rPr>
    </w:lvl>
    <w:lvl w:ilvl="6" w:tplc="E76E2D2E" w:tentative="1">
      <w:start w:val="1"/>
      <w:numFmt w:val="bullet"/>
      <w:lvlText w:val=""/>
      <w:lvlJc w:val="left"/>
      <w:pPr>
        <w:tabs>
          <w:tab w:val="num" w:pos="5040"/>
        </w:tabs>
        <w:ind w:left="5040" w:hanging="360"/>
      </w:pPr>
      <w:rPr>
        <w:rFonts w:ascii="Wingdings" w:hAnsi="Wingdings" w:hint="default"/>
      </w:rPr>
    </w:lvl>
    <w:lvl w:ilvl="7" w:tplc="86FCF412" w:tentative="1">
      <w:start w:val="1"/>
      <w:numFmt w:val="bullet"/>
      <w:lvlText w:val=""/>
      <w:lvlJc w:val="left"/>
      <w:pPr>
        <w:tabs>
          <w:tab w:val="num" w:pos="5760"/>
        </w:tabs>
        <w:ind w:left="5760" w:hanging="360"/>
      </w:pPr>
      <w:rPr>
        <w:rFonts w:ascii="Wingdings" w:hAnsi="Wingdings" w:hint="default"/>
      </w:rPr>
    </w:lvl>
    <w:lvl w:ilvl="8" w:tplc="DD466EA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06729B"/>
    <w:multiLevelType w:val="hybridMultilevel"/>
    <w:tmpl w:val="0B7E2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6012C2"/>
    <w:multiLevelType w:val="hybridMultilevel"/>
    <w:tmpl w:val="97E83A04"/>
    <w:lvl w:ilvl="0" w:tplc="24427650">
      <w:start w:val="1"/>
      <w:numFmt w:val="bullet"/>
      <w:lvlText w:val="•"/>
      <w:lvlJc w:val="left"/>
      <w:pPr>
        <w:tabs>
          <w:tab w:val="num" w:pos="720"/>
        </w:tabs>
        <w:ind w:left="720" w:hanging="360"/>
      </w:pPr>
      <w:rPr>
        <w:rFonts w:ascii="Arial" w:hAnsi="Arial" w:hint="default"/>
      </w:rPr>
    </w:lvl>
    <w:lvl w:ilvl="1" w:tplc="5944E700" w:tentative="1">
      <w:start w:val="1"/>
      <w:numFmt w:val="bullet"/>
      <w:lvlText w:val="•"/>
      <w:lvlJc w:val="left"/>
      <w:pPr>
        <w:tabs>
          <w:tab w:val="num" w:pos="1440"/>
        </w:tabs>
        <w:ind w:left="1440" w:hanging="360"/>
      </w:pPr>
      <w:rPr>
        <w:rFonts w:ascii="Arial" w:hAnsi="Arial" w:hint="default"/>
      </w:rPr>
    </w:lvl>
    <w:lvl w:ilvl="2" w:tplc="A20087C8" w:tentative="1">
      <w:start w:val="1"/>
      <w:numFmt w:val="bullet"/>
      <w:lvlText w:val="•"/>
      <w:lvlJc w:val="left"/>
      <w:pPr>
        <w:tabs>
          <w:tab w:val="num" w:pos="2160"/>
        </w:tabs>
        <w:ind w:left="2160" w:hanging="360"/>
      </w:pPr>
      <w:rPr>
        <w:rFonts w:ascii="Arial" w:hAnsi="Arial" w:hint="default"/>
      </w:rPr>
    </w:lvl>
    <w:lvl w:ilvl="3" w:tplc="714E5A50" w:tentative="1">
      <w:start w:val="1"/>
      <w:numFmt w:val="bullet"/>
      <w:lvlText w:val="•"/>
      <w:lvlJc w:val="left"/>
      <w:pPr>
        <w:tabs>
          <w:tab w:val="num" w:pos="2880"/>
        </w:tabs>
        <w:ind w:left="2880" w:hanging="360"/>
      </w:pPr>
      <w:rPr>
        <w:rFonts w:ascii="Arial" w:hAnsi="Arial" w:hint="default"/>
      </w:rPr>
    </w:lvl>
    <w:lvl w:ilvl="4" w:tplc="12F497D0" w:tentative="1">
      <w:start w:val="1"/>
      <w:numFmt w:val="bullet"/>
      <w:lvlText w:val="•"/>
      <w:lvlJc w:val="left"/>
      <w:pPr>
        <w:tabs>
          <w:tab w:val="num" w:pos="3600"/>
        </w:tabs>
        <w:ind w:left="3600" w:hanging="360"/>
      </w:pPr>
      <w:rPr>
        <w:rFonts w:ascii="Arial" w:hAnsi="Arial" w:hint="default"/>
      </w:rPr>
    </w:lvl>
    <w:lvl w:ilvl="5" w:tplc="7C60E25C" w:tentative="1">
      <w:start w:val="1"/>
      <w:numFmt w:val="bullet"/>
      <w:lvlText w:val="•"/>
      <w:lvlJc w:val="left"/>
      <w:pPr>
        <w:tabs>
          <w:tab w:val="num" w:pos="4320"/>
        </w:tabs>
        <w:ind w:left="4320" w:hanging="360"/>
      </w:pPr>
      <w:rPr>
        <w:rFonts w:ascii="Arial" w:hAnsi="Arial" w:hint="default"/>
      </w:rPr>
    </w:lvl>
    <w:lvl w:ilvl="6" w:tplc="82404976" w:tentative="1">
      <w:start w:val="1"/>
      <w:numFmt w:val="bullet"/>
      <w:lvlText w:val="•"/>
      <w:lvlJc w:val="left"/>
      <w:pPr>
        <w:tabs>
          <w:tab w:val="num" w:pos="5040"/>
        </w:tabs>
        <w:ind w:left="5040" w:hanging="360"/>
      </w:pPr>
      <w:rPr>
        <w:rFonts w:ascii="Arial" w:hAnsi="Arial" w:hint="default"/>
      </w:rPr>
    </w:lvl>
    <w:lvl w:ilvl="7" w:tplc="92E4A9D2" w:tentative="1">
      <w:start w:val="1"/>
      <w:numFmt w:val="bullet"/>
      <w:lvlText w:val="•"/>
      <w:lvlJc w:val="left"/>
      <w:pPr>
        <w:tabs>
          <w:tab w:val="num" w:pos="5760"/>
        </w:tabs>
        <w:ind w:left="5760" w:hanging="360"/>
      </w:pPr>
      <w:rPr>
        <w:rFonts w:ascii="Arial" w:hAnsi="Arial" w:hint="default"/>
      </w:rPr>
    </w:lvl>
    <w:lvl w:ilvl="8" w:tplc="8B082D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0C5300"/>
    <w:multiLevelType w:val="hybridMultilevel"/>
    <w:tmpl w:val="C5980CC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6F36EB2"/>
    <w:multiLevelType w:val="hybridMultilevel"/>
    <w:tmpl w:val="E6FABCD6"/>
    <w:lvl w:ilvl="0" w:tplc="CE7AD836">
      <w:start w:val="1"/>
      <w:numFmt w:val="bullet"/>
      <w:lvlText w:val="•"/>
      <w:lvlJc w:val="left"/>
      <w:pPr>
        <w:tabs>
          <w:tab w:val="num" w:pos="720"/>
        </w:tabs>
        <w:ind w:left="720" w:hanging="360"/>
      </w:pPr>
      <w:rPr>
        <w:rFonts w:ascii="Arial" w:hAnsi="Arial" w:hint="default"/>
      </w:rPr>
    </w:lvl>
    <w:lvl w:ilvl="1" w:tplc="3CE2F2C6">
      <w:start w:val="1"/>
      <w:numFmt w:val="bullet"/>
      <w:lvlText w:val="•"/>
      <w:lvlJc w:val="left"/>
      <w:pPr>
        <w:tabs>
          <w:tab w:val="num" w:pos="1440"/>
        </w:tabs>
        <w:ind w:left="1440" w:hanging="360"/>
      </w:pPr>
      <w:rPr>
        <w:rFonts w:ascii="Arial" w:hAnsi="Arial" w:hint="default"/>
      </w:rPr>
    </w:lvl>
    <w:lvl w:ilvl="2" w:tplc="59184A14">
      <w:numFmt w:val="bullet"/>
      <w:lvlText w:val="•"/>
      <w:lvlJc w:val="left"/>
      <w:pPr>
        <w:tabs>
          <w:tab w:val="num" w:pos="2160"/>
        </w:tabs>
        <w:ind w:left="2160" w:hanging="360"/>
      </w:pPr>
      <w:rPr>
        <w:rFonts w:ascii="Arial" w:hAnsi="Arial" w:hint="default"/>
      </w:rPr>
    </w:lvl>
    <w:lvl w:ilvl="3" w:tplc="42007956" w:tentative="1">
      <w:start w:val="1"/>
      <w:numFmt w:val="bullet"/>
      <w:lvlText w:val="•"/>
      <w:lvlJc w:val="left"/>
      <w:pPr>
        <w:tabs>
          <w:tab w:val="num" w:pos="2880"/>
        </w:tabs>
        <w:ind w:left="2880" w:hanging="360"/>
      </w:pPr>
      <w:rPr>
        <w:rFonts w:ascii="Arial" w:hAnsi="Arial" w:hint="default"/>
      </w:rPr>
    </w:lvl>
    <w:lvl w:ilvl="4" w:tplc="74AC7380" w:tentative="1">
      <w:start w:val="1"/>
      <w:numFmt w:val="bullet"/>
      <w:lvlText w:val="•"/>
      <w:lvlJc w:val="left"/>
      <w:pPr>
        <w:tabs>
          <w:tab w:val="num" w:pos="3600"/>
        </w:tabs>
        <w:ind w:left="3600" w:hanging="360"/>
      </w:pPr>
      <w:rPr>
        <w:rFonts w:ascii="Arial" w:hAnsi="Arial" w:hint="default"/>
      </w:rPr>
    </w:lvl>
    <w:lvl w:ilvl="5" w:tplc="54B8829C" w:tentative="1">
      <w:start w:val="1"/>
      <w:numFmt w:val="bullet"/>
      <w:lvlText w:val="•"/>
      <w:lvlJc w:val="left"/>
      <w:pPr>
        <w:tabs>
          <w:tab w:val="num" w:pos="4320"/>
        </w:tabs>
        <w:ind w:left="4320" w:hanging="360"/>
      </w:pPr>
      <w:rPr>
        <w:rFonts w:ascii="Arial" w:hAnsi="Arial" w:hint="default"/>
      </w:rPr>
    </w:lvl>
    <w:lvl w:ilvl="6" w:tplc="267CC518" w:tentative="1">
      <w:start w:val="1"/>
      <w:numFmt w:val="bullet"/>
      <w:lvlText w:val="•"/>
      <w:lvlJc w:val="left"/>
      <w:pPr>
        <w:tabs>
          <w:tab w:val="num" w:pos="5040"/>
        </w:tabs>
        <w:ind w:left="5040" w:hanging="360"/>
      </w:pPr>
      <w:rPr>
        <w:rFonts w:ascii="Arial" w:hAnsi="Arial" w:hint="default"/>
      </w:rPr>
    </w:lvl>
    <w:lvl w:ilvl="7" w:tplc="B48E5374" w:tentative="1">
      <w:start w:val="1"/>
      <w:numFmt w:val="bullet"/>
      <w:lvlText w:val="•"/>
      <w:lvlJc w:val="left"/>
      <w:pPr>
        <w:tabs>
          <w:tab w:val="num" w:pos="5760"/>
        </w:tabs>
        <w:ind w:left="5760" w:hanging="360"/>
      </w:pPr>
      <w:rPr>
        <w:rFonts w:ascii="Arial" w:hAnsi="Arial" w:hint="default"/>
      </w:rPr>
    </w:lvl>
    <w:lvl w:ilvl="8" w:tplc="0E866B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CE6E3B"/>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9EE5533"/>
    <w:multiLevelType w:val="hybridMultilevel"/>
    <w:tmpl w:val="A1CEDB94"/>
    <w:lvl w:ilvl="0" w:tplc="72D60852">
      <w:start w:val="1"/>
      <w:numFmt w:val="bullet"/>
      <w:lvlText w:val=""/>
      <w:lvlJc w:val="left"/>
      <w:pPr>
        <w:tabs>
          <w:tab w:val="num" w:pos="720"/>
        </w:tabs>
        <w:ind w:left="720" w:hanging="360"/>
      </w:pPr>
      <w:rPr>
        <w:rFonts w:ascii="Wingdings" w:hAnsi="Wingdings" w:hint="default"/>
      </w:rPr>
    </w:lvl>
    <w:lvl w:ilvl="1" w:tplc="97087E54" w:tentative="1">
      <w:start w:val="1"/>
      <w:numFmt w:val="bullet"/>
      <w:lvlText w:val=""/>
      <w:lvlJc w:val="left"/>
      <w:pPr>
        <w:tabs>
          <w:tab w:val="num" w:pos="1440"/>
        </w:tabs>
        <w:ind w:left="1440" w:hanging="360"/>
      </w:pPr>
      <w:rPr>
        <w:rFonts w:ascii="Wingdings" w:hAnsi="Wingdings" w:hint="default"/>
      </w:rPr>
    </w:lvl>
    <w:lvl w:ilvl="2" w:tplc="BA84E90E" w:tentative="1">
      <w:start w:val="1"/>
      <w:numFmt w:val="bullet"/>
      <w:lvlText w:val=""/>
      <w:lvlJc w:val="left"/>
      <w:pPr>
        <w:tabs>
          <w:tab w:val="num" w:pos="2160"/>
        </w:tabs>
        <w:ind w:left="2160" w:hanging="360"/>
      </w:pPr>
      <w:rPr>
        <w:rFonts w:ascii="Wingdings" w:hAnsi="Wingdings" w:hint="default"/>
      </w:rPr>
    </w:lvl>
    <w:lvl w:ilvl="3" w:tplc="6D363B3C">
      <w:start w:val="1"/>
      <w:numFmt w:val="bullet"/>
      <w:lvlText w:val=""/>
      <w:lvlJc w:val="left"/>
      <w:pPr>
        <w:tabs>
          <w:tab w:val="num" w:pos="2880"/>
        </w:tabs>
        <w:ind w:left="2880" w:hanging="360"/>
      </w:pPr>
      <w:rPr>
        <w:rFonts w:ascii="Wingdings" w:hAnsi="Wingdings" w:hint="default"/>
      </w:rPr>
    </w:lvl>
    <w:lvl w:ilvl="4" w:tplc="D812B4FA" w:tentative="1">
      <w:start w:val="1"/>
      <w:numFmt w:val="bullet"/>
      <w:lvlText w:val=""/>
      <w:lvlJc w:val="left"/>
      <w:pPr>
        <w:tabs>
          <w:tab w:val="num" w:pos="3600"/>
        </w:tabs>
        <w:ind w:left="3600" w:hanging="360"/>
      </w:pPr>
      <w:rPr>
        <w:rFonts w:ascii="Wingdings" w:hAnsi="Wingdings" w:hint="default"/>
      </w:rPr>
    </w:lvl>
    <w:lvl w:ilvl="5" w:tplc="47E452D6" w:tentative="1">
      <w:start w:val="1"/>
      <w:numFmt w:val="bullet"/>
      <w:lvlText w:val=""/>
      <w:lvlJc w:val="left"/>
      <w:pPr>
        <w:tabs>
          <w:tab w:val="num" w:pos="4320"/>
        </w:tabs>
        <w:ind w:left="4320" w:hanging="360"/>
      </w:pPr>
      <w:rPr>
        <w:rFonts w:ascii="Wingdings" w:hAnsi="Wingdings" w:hint="default"/>
      </w:rPr>
    </w:lvl>
    <w:lvl w:ilvl="6" w:tplc="2F58BB9E" w:tentative="1">
      <w:start w:val="1"/>
      <w:numFmt w:val="bullet"/>
      <w:lvlText w:val=""/>
      <w:lvlJc w:val="left"/>
      <w:pPr>
        <w:tabs>
          <w:tab w:val="num" w:pos="5040"/>
        </w:tabs>
        <w:ind w:left="5040" w:hanging="360"/>
      </w:pPr>
      <w:rPr>
        <w:rFonts w:ascii="Wingdings" w:hAnsi="Wingdings" w:hint="default"/>
      </w:rPr>
    </w:lvl>
    <w:lvl w:ilvl="7" w:tplc="32F8B396" w:tentative="1">
      <w:start w:val="1"/>
      <w:numFmt w:val="bullet"/>
      <w:lvlText w:val=""/>
      <w:lvlJc w:val="left"/>
      <w:pPr>
        <w:tabs>
          <w:tab w:val="num" w:pos="5760"/>
        </w:tabs>
        <w:ind w:left="5760" w:hanging="360"/>
      </w:pPr>
      <w:rPr>
        <w:rFonts w:ascii="Wingdings" w:hAnsi="Wingdings" w:hint="default"/>
      </w:rPr>
    </w:lvl>
    <w:lvl w:ilvl="8" w:tplc="1E82D87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7366F5"/>
    <w:multiLevelType w:val="hybridMultilevel"/>
    <w:tmpl w:val="249CEC7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006223"/>
    <w:multiLevelType w:val="hybridMultilevel"/>
    <w:tmpl w:val="501CC9F2"/>
    <w:lvl w:ilvl="0" w:tplc="03867ADC">
      <w:start w:val="1"/>
      <w:numFmt w:val="bullet"/>
      <w:lvlText w:val="•"/>
      <w:lvlJc w:val="left"/>
      <w:pPr>
        <w:tabs>
          <w:tab w:val="num" w:pos="720"/>
        </w:tabs>
        <w:ind w:left="720" w:hanging="360"/>
      </w:pPr>
      <w:rPr>
        <w:rFonts w:ascii="Arial" w:hAnsi="Arial" w:hint="default"/>
      </w:rPr>
    </w:lvl>
    <w:lvl w:ilvl="1" w:tplc="E5101192" w:tentative="1">
      <w:start w:val="1"/>
      <w:numFmt w:val="bullet"/>
      <w:lvlText w:val="•"/>
      <w:lvlJc w:val="left"/>
      <w:pPr>
        <w:tabs>
          <w:tab w:val="num" w:pos="1440"/>
        </w:tabs>
        <w:ind w:left="1440" w:hanging="360"/>
      </w:pPr>
      <w:rPr>
        <w:rFonts w:ascii="Arial" w:hAnsi="Arial" w:hint="default"/>
      </w:rPr>
    </w:lvl>
    <w:lvl w:ilvl="2" w:tplc="69684578" w:tentative="1">
      <w:start w:val="1"/>
      <w:numFmt w:val="bullet"/>
      <w:lvlText w:val="•"/>
      <w:lvlJc w:val="left"/>
      <w:pPr>
        <w:tabs>
          <w:tab w:val="num" w:pos="2160"/>
        </w:tabs>
        <w:ind w:left="2160" w:hanging="360"/>
      </w:pPr>
      <w:rPr>
        <w:rFonts w:ascii="Arial" w:hAnsi="Arial" w:hint="default"/>
      </w:rPr>
    </w:lvl>
    <w:lvl w:ilvl="3" w:tplc="9FB20912" w:tentative="1">
      <w:start w:val="1"/>
      <w:numFmt w:val="bullet"/>
      <w:lvlText w:val="•"/>
      <w:lvlJc w:val="left"/>
      <w:pPr>
        <w:tabs>
          <w:tab w:val="num" w:pos="2880"/>
        </w:tabs>
        <w:ind w:left="2880" w:hanging="360"/>
      </w:pPr>
      <w:rPr>
        <w:rFonts w:ascii="Arial" w:hAnsi="Arial" w:hint="default"/>
      </w:rPr>
    </w:lvl>
    <w:lvl w:ilvl="4" w:tplc="4AD8AC9A" w:tentative="1">
      <w:start w:val="1"/>
      <w:numFmt w:val="bullet"/>
      <w:lvlText w:val="•"/>
      <w:lvlJc w:val="left"/>
      <w:pPr>
        <w:tabs>
          <w:tab w:val="num" w:pos="3600"/>
        </w:tabs>
        <w:ind w:left="3600" w:hanging="360"/>
      </w:pPr>
      <w:rPr>
        <w:rFonts w:ascii="Arial" w:hAnsi="Arial" w:hint="default"/>
      </w:rPr>
    </w:lvl>
    <w:lvl w:ilvl="5" w:tplc="42DAFD8E" w:tentative="1">
      <w:start w:val="1"/>
      <w:numFmt w:val="bullet"/>
      <w:lvlText w:val="•"/>
      <w:lvlJc w:val="left"/>
      <w:pPr>
        <w:tabs>
          <w:tab w:val="num" w:pos="4320"/>
        </w:tabs>
        <w:ind w:left="4320" w:hanging="360"/>
      </w:pPr>
      <w:rPr>
        <w:rFonts w:ascii="Arial" w:hAnsi="Arial" w:hint="default"/>
      </w:rPr>
    </w:lvl>
    <w:lvl w:ilvl="6" w:tplc="F2123B32" w:tentative="1">
      <w:start w:val="1"/>
      <w:numFmt w:val="bullet"/>
      <w:lvlText w:val="•"/>
      <w:lvlJc w:val="left"/>
      <w:pPr>
        <w:tabs>
          <w:tab w:val="num" w:pos="5040"/>
        </w:tabs>
        <w:ind w:left="5040" w:hanging="360"/>
      </w:pPr>
      <w:rPr>
        <w:rFonts w:ascii="Arial" w:hAnsi="Arial" w:hint="default"/>
      </w:rPr>
    </w:lvl>
    <w:lvl w:ilvl="7" w:tplc="38A478E6" w:tentative="1">
      <w:start w:val="1"/>
      <w:numFmt w:val="bullet"/>
      <w:lvlText w:val="•"/>
      <w:lvlJc w:val="left"/>
      <w:pPr>
        <w:tabs>
          <w:tab w:val="num" w:pos="5760"/>
        </w:tabs>
        <w:ind w:left="5760" w:hanging="360"/>
      </w:pPr>
      <w:rPr>
        <w:rFonts w:ascii="Arial" w:hAnsi="Arial" w:hint="default"/>
      </w:rPr>
    </w:lvl>
    <w:lvl w:ilvl="8" w:tplc="85244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A44591"/>
    <w:multiLevelType w:val="hybridMultilevel"/>
    <w:tmpl w:val="29CE3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9512E8"/>
    <w:multiLevelType w:val="hybridMultilevel"/>
    <w:tmpl w:val="FEEA091E"/>
    <w:lvl w:ilvl="0" w:tplc="3646AA6E">
      <w:start w:val="1"/>
      <w:numFmt w:val="bullet"/>
      <w:lvlText w:val="•"/>
      <w:lvlJc w:val="left"/>
      <w:pPr>
        <w:tabs>
          <w:tab w:val="num" w:pos="720"/>
        </w:tabs>
        <w:ind w:left="720" w:hanging="360"/>
      </w:pPr>
      <w:rPr>
        <w:rFonts w:ascii="Arial" w:hAnsi="Arial" w:hint="default"/>
      </w:rPr>
    </w:lvl>
    <w:lvl w:ilvl="1" w:tplc="C5500242">
      <w:start w:val="1"/>
      <w:numFmt w:val="bullet"/>
      <w:lvlText w:val="•"/>
      <w:lvlJc w:val="left"/>
      <w:pPr>
        <w:tabs>
          <w:tab w:val="num" w:pos="1440"/>
        </w:tabs>
        <w:ind w:left="1440" w:hanging="360"/>
      </w:pPr>
      <w:rPr>
        <w:rFonts w:ascii="Arial" w:hAnsi="Arial" w:hint="default"/>
      </w:rPr>
    </w:lvl>
    <w:lvl w:ilvl="2" w:tplc="DCE00644" w:tentative="1">
      <w:start w:val="1"/>
      <w:numFmt w:val="bullet"/>
      <w:lvlText w:val="•"/>
      <w:lvlJc w:val="left"/>
      <w:pPr>
        <w:tabs>
          <w:tab w:val="num" w:pos="2160"/>
        </w:tabs>
        <w:ind w:left="2160" w:hanging="360"/>
      </w:pPr>
      <w:rPr>
        <w:rFonts w:ascii="Arial" w:hAnsi="Arial" w:hint="default"/>
      </w:rPr>
    </w:lvl>
    <w:lvl w:ilvl="3" w:tplc="AA42499E" w:tentative="1">
      <w:start w:val="1"/>
      <w:numFmt w:val="bullet"/>
      <w:lvlText w:val="•"/>
      <w:lvlJc w:val="left"/>
      <w:pPr>
        <w:tabs>
          <w:tab w:val="num" w:pos="2880"/>
        </w:tabs>
        <w:ind w:left="2880" w:hanging="360"/>
      </w:pPr>
      <w:rPr>
        <w:rFonts w:ascii="Arial" w:hAnsi="Arial" w:hint="default"/>
      </w:rPr>
    </w:lvl>
    <w:lvl w:ilvl="4" w:tplc="BA3E50A6" w:tentative="1">
      <w:start w:val="1"/>
      <w:numFmt w:val="bullet"/>
      <w:lvlText w:val="•"/>
      <w:lvlJc w:val="left"/>
      <w:pPr>
        <w:tabs>
          <w:tab w:val="num" w:pos="3600"/>
        </w:tabs>
        <w:ind w:left="3600" w:hanging="360"/>
      </w:pPr>
      <w:rPr>
        <w:rFonts w:ascii="Arial" w:hAnsi="Arial" w:hint="default"/>
      </w:rPr>
    </w:lvl>
    <w:lvl w:ilvl="5" w:tplc="736455CE" w:tentative="1">
      <w:start w:val="1"/>
      <w:numFmt w:val="bullet"/>
      <w:lvlText w:val="•"/>
      <w:lvlJc w:val="left"/>
      <w:pPr>
        <w:tabs>
          <w:tab w:val="num" w:pos="4320"/>
        </w:tabs>
        <w:ind w:left="4320" w:hanging="360"/>
      </w:pPr>
      <w:rPr>
        <w:rFonts w:ascii="Arial" w:hAnsi="Arial" w:hint="default"/>
      </w:rPr>
    </w:lvl>
    <w:lvl w:ilvl="6" w:tplc="5224BB1A" w:tentative="1">
      <w:start w:val="1"/>
      <w:numFmt w:val="bullet"/>
      <w:lvlText w:val="•"/>
      <w:lvlJc w:val="left"/>
      <w:pPr>
        <w:tabs>
          <w:tab w:val="num" w:pos="5040"/>
        </w:tabs>
        <w:ind w:left="5040" w:hanging="360"/>
      </w:pPr>
      <w:rPr>
        <w:rFonts w:ascii="Arial" w:hAnsi="Arial" w:hint="default"/>
      </w:rPr>
    </w:lvl>
    <w:lvl w:ilvl="7" w:tplc="4C62D8CA" w:tentative="1">
      <w:start w:val="1"/>
      <w:numFmt w:val="bullet"/>
      <w:lvlText w:val="•"/>
      <w:lvlJc w:val="left"/>
      <w:pPr>
        <w:tabs>
          <w:tab w:val="num" w:pos="5760"/>
        </w:tabs>
        <w:ind w:left="5760" w:hanging="360"/>
      </w:pPr>
      <w:rPr>
        <w:rFonts w:ascii="Arial" w:hAnsi="Arial" w:hint="default"/>
      </w:rPr>
    </w:lvl>
    <w:lvl w:ilvl="8" w:tplc="7ED078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5"/>
  </w:num>
  <w:num w:numId="3">
    <w:abstractNumId w:val="6"/>
  </w:num>
  <w:num w:numId="4">
    <w:abstractNumId w:val="22"/>
  </w:num>
  <w:num w:numId="5">
    <w:abstractNumId w:val="21"/>
  </w:num>
  <w:num w:numId="6">
    <w:abstractNumId w:val="2"/>
  </w:num>
  <w:num w:numId="7">
    <w:abstractNumId w:val="1"/>
  </w:num>
  <w:num w:numId="8">
    <w:abstractNumId w:val="8"/>
  </w:num>
  <w:num w:numId="9">
    <w:abstractNumId w:val="15"/>
  </w:num>
  <w:num w:numId="10">
    <w:abstractNumId w:val="10"/>
  </w:num>
  <w:num w:numId="11">
    <w:abstractNumId w:val="4"/>
  </w:num>
  <w:num w:numId="12">
    <w:abstractNumId w:val="6"/>
  </w:num>
  <w:num w:numId="13">
    <w:abstractNumId w:val="6"/>
  </w:num>
  <w:num w:numId="14">
    <w:abstractNumId w:val="19"/>
  </w:num>
  <w:num w:numId="15">
    <w:abstractNumId w:val="17"/>
  </w:num>
  <w:num w:numId="16">
    <w:abstractNumId w:val="8"/>
  </w:num>
  <w:num w:numId="17">
    <w:abstractNumId w:val="8"/>
  </w:num>
  <w:num w:numId="18">
    <w:abstractNumId w:val="8"/>
  </w:num>
  <w:num w:numId="19">
    <w:abstractNumId w:val="7"/>
  </w:num>
  <w:num w:numId="20">
    <w:abstractNumId w:val="16"/>
  </w:num>
  <w:num w:numId="21">
    <w:abstractNumId w:val="20"/>
  </w:num>
  <w:num w:numId="22">
    <w:abstractNumId w:val="13"/>
  </w:num>
  <w:num w:numId="23">
    <w:abstractNumId w:val="11"/>
  </w:num>
  <w:num w:numId="24">
    <w:abstractNumId w:val="18"/>
  </w:num>
  <w:num w:numId="25">
    <w:abstractNumId w:val="0"/>
  </w:num>
  <w:num w:numId="26">
    <w:abstractNumId w:val="9"/>
  </w:num>
  <w:num w:numId="27">
    <w:abstractNumId w:val="14"/>
  </w:num>
  <w:num w:numId="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3A3"/>
    <w:rsid w:val="000679FB"/>
    <w:rsid w:val="00070783"/>
    <w:rsid w:val="00070BCD"/>
    <w:rsid w:val="00070E65"/>
    <w:rsid w:val="00071588"/>
    <w:rsid w:val="00072995"/>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52AB"/>
    <w:rsid w:val="000853CE"/>
    <w:rsid w:val="00085C75"/>
    <w:rsid w:val="0008614B"/>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3E04"/>
    <w:rsid w:val="000D411D"/>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E21"/>
    <w:rsid w:val="000F7D42"/>
    <w:rsid w:val="00103359"/>
    <w:rsid w:val="001043B5"/>
    <w:rsid w:val="001047D5"/>
    <w:rsid w:val="0010487E"/>
    <w:rsid w:val="00104D04"/>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C1F"/>
    <w:rsid w:val="00122207"/>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B5A"/>
    <w:rsid w:val="00170332"/>
    <w:rsid w:val="001704E0"/>
    <w:rsid w:val="00170B91"/>
    <w:rsid w:val="00170F19"/>
    <w:rsid w:val="00170F9B"/>
    <w:rsid w:val="00171DDF"/>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36B3"/>
    <w:rsid w:val="00193784"/>
    <w:rsid w:val="0019395C"/>
    <w:rsid w:val="0019406E"/>
    <w:rsid w:val="001944FE"/>
    <w:rsid w:val="001947C3"/>
    <w:rsid w:val="00194F6D"/>
    <w:rsid w:val="00196382"/>
    <w:rsid w:val="00196F9F"/>
    <w:rsid w:val="00197EC4"/>
    <w:rsid w:val="001A0366"/>
    <w:rsid w:val="001A08AA"/>
    <w:rsid w:val="001A17A5"/>
    <w:rsid w:val="001A186F"/>
    <w:rsid w:val="001A2377"/>
    <w:rsid w:val="001A241F"/>
    <w:rsid w:val="001A2515"/>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6E9A"/>
    <w:rsid w:val="001C731E"/>
    <w:rsid w:val="001C7E38"/>
    <w:rsid w:val="001D026B"/>
    <w:rsid w:val="001D0876"/>
    <w:rsid w:val="001D0A61"/>
    <w:rsid w:val="001D0DF4"/>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114C"/>
    <w:rsid w:val="00251340"/>
    <w:rsid w:val="00251D73"/>
    <w:rsid w:val="00251F5D"/>
    <w:rsid w:val="00252140"/>
    <w:rsid w:val="0025224B"/>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338"/>
    <w:rsid w:val="002B3593"/>
    <w:rsid w:val="002B4D62"/>
    <w:rsid w:val="002B5558"/>
    <w:rsid w:val="002B6D34"/>
    <w:rsid w:val="002C1156"/>
    <w:rsid w:val="002C15B4"/>
    <w:rsid w:val="002C1623"/>
    <w:rsid w:val="002C1E1B"/>
    <w:rsid w:val="002C21CC"/>
    <w:rsid w:val="002C2232"/>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FF2"/>
    <w:rsid w:val="002E00BB"/>
    <w:rsid w:val="002E07C3"/>
    <w:rsid w:val="002E1127"/>
    <w:rsid w:val="002E1AF2"/>
    <w:rsid w:val="002E224D"/>
    <w:rsid w:val="002E2656"/>
    <w:rsid w:val="002E28E6"/>
    <w:rsid w:val="002E3556"/>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EFC"/>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6078E"/>
    <w:rsid w:val="00461008"/>
    <w:rsid w:val="00461A5B"/>
    <w:rsid w:val="004622A4"/>
    <w:rsid w:val="004623B4"/>
    <w:rsid w:val="0046266D"/>
    <w:rsid w:val="00463E53"/>
    <w:rsid w:val="004647F4"/>
    <w:rsid w:val="0046497F"/>
    <w:rsid w:val="00464AEE"/>
    <w:rsid w:val="00464B9E"/>
    <w:rsid w:val="00464E9A"/>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A60"/>
    <w:rsid w:val="004B45B0"/>
    <w:rsid w:val="004B4E37"/>
    <w:rsid w:val="004B5407"/>
    <w:rsid w:val="004B60DE"/>
    <w:rsid w:val="004B65C6"/>
    <w:rsid w:val="004B687B"/>
    <w:rsid w:val="004B7065"/>
    <w:rsid w:val="004B71B1"/>
    <w:rsid w:val="004B72DF"/>
    <w:rsid w:val="004B7806"/>
    <w:rsid w:val="004C0C0F"/>
    <w:rsid w:val="004C1886"/>
    <w:rsid w:val="004C1C38"/>
    <w:rsid w:val="004C1C62"/>
    <w:rsid w:val="004C2D35"/>
    <w:rsid w:val="004C306B"/>
    <w:rsid w:val="004C3AF6"/>
    <w:rsid w:val="004C7C0E"/>
    <w:rsid w:val="004D0462"/>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B67"/>
    <w:rsid w:val="004F7C82"/>
    <w:rsid w:val="00500F3A"/>
    <w:rsid w:val="00500FB2"/>
    <w:rsid w:val="005012B9"/>
    <w:rsid w:val="00501CEE"/>
    <w:rsid w:val="005030DE"/>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106C"/>
    <w:rsid w:val="005319A6"/>
    <w:rsid w:val="00531D80"/>
    <w:rsid w:val="00532407"/>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FAB"/>
    <w:rsid w:val="005770E8"/>
    <w:rsid w:val="005772B4"/>
    <w:rsid w:val="005777C8"/>
    <w:rsid w:val="00580883"/>
    <w:rsid w:val="00580997"/>
    <w:rsid w:val="005813AB"/>
    <w:rsid w:val="005818D5"/>
    <w:rsid w:val="00581BF7"/>
    <w:rsid w:val="00581E88"/>
    <w:rsid w:val="00582051"/>
    <w:rsid w:val="005824F0"/>
    <w:rsid w:val="0058269E"/>
    <w:rsid w:val="0058392F"/>
    <w:rsid w:val="00583F78"/>
    <w:rsid w:val="00584C15"/>
    <w:rsid w:val="00584F6A"/>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1E3E"/>
    <w:rsid w:val="005B1EC0"/>
    <w:rsid w:val="005B2585"/>
    <w:rsid w:val="005B42D4"/>
    <w:rsid w:val="005B5A4F"/>
    <w:rsid w:val="005C063D"/>
    <w:rsid w:val="005C0B59"/>
    <w:rsid w:val="005C0C19"/>
    <w:rsid w:val="005C1A88"/>
    <w:rsid w:val="005C1AEB"/>
    <w:rsid w:val="005C209D"/>
    <w:rsid w:val="005C331B"/>
    <w:rsid w:val="005C36CA"/>
    <w:rsid w:val="005C3FC0"/>
    <w:rsid w:val="005C41A1"/>
    <w:rsid w:val="005C53B5"/>
    <w:rsid w:val="005C545B"/>
    <w:rsid w:val="005C5A1C"/>
    <w:rsid w:val="005C6023"/>
    <w:rsid w:val="005C65D2"/>
    <w:rsid w:val="005C66FA"/>
    <w:rsid w:val="005C678B"/>
    <w:rsid w:val="005D018A"/>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50CA"/>
    <w:rsid w:val="00605241"/>
    <w:rsid w:val="006054FA"/>
    <w:rsid w:val="00605814"/>
    <w:rsid w:val="00605A2E"/>
    <w:rsid w:val="006064C3"/>
    <w:rsid w:val="006071D3"/>
    <w:rsid w:val="00607743"/>
    <w:rsid w:val="00607D98"/>
    <w:rsid w:val="00610812"/>
    <w:rsid w:val="006109F9"/>
    <w:rsid w:val="006112FB"/>
    <w:rsid w:val="00611CD9"/>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73E"/>
    <w:rsid w:val="0063001B"/>
    <w:rsid w:val="00630907"/>
    <w:rsid w:val="00631298"/>
    <w:rsid w:val="0063148C"/>
    <w:rsid w:val="00631A25"/>
    <w:rsid w:val="006321D5"/>
    <w:rsid w:val="006327EA"/>
    <w:rsid w:val="00632952"/>
    <w:rsid w:val="00632FA9"/>
    <w:rsid w:val="00633150"/>
    <w:rsid w:val="00633B08"/>
    <w:rsid w:val="006355A1"/>
    <w:rsid w:val="00635627"/>
    <w:rsid w:val="00635D0F"/>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9C"/>
    <w:rsid w:val="007455E8"/>
    <w:rsid w:val="00746E18"/>
    <w:rsid w:val="00746EB4"/>
    <w:rsid w:val="007470EB"/>
    <w:rsid w:val="0074740E"/>
    <w:rsid w:val="00747517"/>
    <w:rsid w:val="00747AEE"/>
    <w:rsid w:val="00750711"/>
    <w:rsid w:val="007516F1"/>
    <w:rsid w:val="00752264"/>
    <w:rsid w:val="007522D5"/>
    <w:rsid w:val="007524FD"/>
    <w:rsid w:val="00752854"/>
    <w:rsid w:val="00753578"/>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6FF"/>
    <w:rsid w:val="007638F9"/>
    <w:rsid w:val="00763BA5"/>
    <w:rsid w:val="007640FB"/>
    <w:rsid w:val="007641AE"/>
    <w:rsid w:val="0076492A"/>
    <w:rsid w:val="00770392"/>
    <w:rsid w:val="0077054A"/>
    <w:rsid w:val="007705D0"/>
    <w:rsid w:val="00770A12"/>
    <w:rsid w:val="00770DE9"/>
    <w:rsid w:val="00770E33"/>
    <w:rsid w:val="007714B0"/>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BE3"/>
    <w:rsid w:val="007D40C1"/>
    <w:rsid w:val="007D4284"/>
    <w:rsid w:val="007D4F80"/>
    <w:rsid w:val="007D5373"/>
    <w:rsid w:val="007D5652"/>
    <w:rsid w:val="007D57D8"/>
    <w:rsid w:val="007D6048"/>
    <w:rsid w:val="007D62EF"/>
    <w:rsid w:val="007D6FDA"/>
    <w:rsid w:val="007D7C94"/>
    <w:rsid w:val="007D7DD2"/>
    <w:rsid w:val="007E0C3B"/>
    <w:rsid w:val="007E1745"/>
    <w:rsid w:val="007E1924"/>
    <w:rsid w:val="007E19B6"/>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535"/>
    <w:rsid w:val="008B7964"/>
    <w:rsid w:val="008B7995"/>
    <w:rsid w:val="008C0435"/>
    <w:rsid w:val="008C0C28"/>
    <w:rsid w:val="008C1971"/>
    <w:rsid w:val="008C2308"/>
    <w:rsid w:val="008C2931"/>
    <w:rsid w:val="008C2D39"/>
    <w:rsid w:val="008C2EEE"/>
    <w:rsid w:val="008C443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F33"/>
    <w:rsid w:val="00957E6B"/>
    <w:rsid w:val="00957EF1"/>
    <w:rsid w:val="009609F1"/>
    <w:rsid w:val="00960A47"/>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70A9C"/>
    <w:rsid w:val="0097133C"/>
    <w:rsid w:val="009716C8"/>
    <w:rsid w:val="00972374"/>
    <w:rsid w:val="009731F5"/>
    <w:rsid w:val="00974343"/>
    <w:rsid w:val="00974CFA"/>
    <w:rsid w:val="00974DE5"/>
    <w:rsid w:val="00975D25"/>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D0637"/>
    <w:rsid w:val="009D3C9E"/>
    <w:rsid w:val="009D3CD0"/>
    <w:rsid w:val="009D594A"/>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3A7"/>
    <w:rsid w:val="00A829FC"/>
    <w:rsid w:val="00A82D42"/>
    <w:rsid w:val="00A830DF"/>
    <w:rsid w:val="00A83A16"/>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56B3"/>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1174"/>
    <w:rsid w:val="00BC151E"/>
    <w:rsid w:val="00BC1DB3"/>
    <w:rsid w:val="00BC376B"/>
    <w:rsid w:val="00BC3A81"/>
    <w:rsid w:val="00BC3D7D"/>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5B61"/>
    <w:rsid w:val="00D26144"/>
    <w:rsid w:val="00D26312"/>
    <w:rsid w:val="00D26D63"/>
    <w:rsid w:val="00D27B6C"/>
    <w:rsid w:val="00D30130"/>
    <w:rsid w:val="00D303D6"/>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60EB"/>
    <w:rsid w:val="00D567FB"/>
    <w:rsid w:val="00D57608"/>
    <w:rsid w:val="00D57DFA"/>
    <w:rsid w:val="00D57EFC"/>
    <w:rsid w:val="00D60138"/>
    <w:rsid w:val="00D60D32"/>
    <w:rsid w:val="00D61198"/>
    <w:rsid w:val="00D6123B"/>
    <w:rsid w:val="00D613B6"/>
    <w:rsid w:val="00D616DF"/>
    <w:rsid w:val="00D6211D"/>
    <w:rsid w:val="00D62753"/>
    <w:rsid w:val="00D62CB0"/>
    <w:rsid w:val="00D639F5"/>
    <w:rsid w:val="00D6435A"/>
    <w:rsid w:val="00D645D8"/>
    <w:rsid w:val="00D656B9"/>
    <w:rsid w:val="00D65CB0"/>
    <w:rsid w:val="00D6686A"/>
    <w:rsid w:val="00D6691C"/>
    <w:rsid w:val="00D66B3C"/>
    <w:rsid w:val="00D66F29"/>
    <w:rsid w:val="00D70840"/>
    <w:rsid w:val="00D7097D"/>
    <w:rsid w:val="00D70D73"/>
    <w:rsid w:val="00D70DBC"/>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7C9D"/>
    <w:rsid w:val="00E8093B"/>
    <w:rsid w:val="00E8116B"/>
    <w:rsid w:val="00E812BD"/>
    <w:rsid w:val="00E81A53"/>
    <w:rsid w:val="00E81C01"/>
    <w:rsid w:val="00E81F5D"/>
    <w:rsid w:val="00E82149"/>
    <w:rsid w:val="00E82EA6"/>
    <w:rsid w:val="00E82FA7"/>
    <w:rsid w:val="00E838B8"/>
    <w:rsid w:val="00E839F9"/>
    <w:rsid w:val="00E8493D"/>
    <w:rsid w:val="00E85236"/>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2619"/>
    <w:rsid w:val="00F428E4"/>
    <w:rsid w:val="00F42DFF"/>
    <w:rsid w:val="00F43686"/>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DF1"/>
    <w:rsid w:val="00F7768F"/>
    <w:rsid w:val="00F77B3E"/>
    <w:rsid w:val="00F77BE4"/>
    <w:rsid w:val="00F77EB0"/>
    <w:rsid w:val="00F804F7"/>
    <w:rsid w:val="00F81AC1"/>
    <w:rsid w:val="00F81F73"/>
    <w:rsid w:val="00F83217"/>
    <w:rsid w:val="00F83C10"/>
    <w:rsid w:val="00F844B8"/>
    <w:rsid w:val="00F8506E"/>
    <w:rsid w:val="00F85BA3"/>
    <w:rsid w:val="00F86CC4"/>
    <w:rsid w:val="00F86DCD"/>
    <w:rsid w:val="00F87101"/>
    <w:rsid w:val="00F871E4"/>
    <w:rsid w:val="00F874C2"/>
    <w:rsid w:val="00F876D6"/>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2669E"/>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2"/>
    <w:semiHidden/>
    <w:pPr>
      <w:keepLines/>
      <w:spacing w:after="0"/>
    </w:pPr>
  </w:style>
  <w:style w:type="paragraph" w:styleId="22">
    <w:name w:val="index 2"/>
    <w:basedOn w:val="11"/>
    <w:semiHidden/>
    <w:pPr>
      <w:ind w:left="284"/>
    </w:pPr>
  </w:style>
  <w:style w:type="paragraph" w:customStyle="1" w:styleId="TT">
    <w:name w:val="TT"/>
    <w:basedOn w:val="1"/>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2"/>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3"/>
    <w:semiHidden/>
  </w:style>
  <w:style w:type="paragraph" w:styleId="af8">
    <w:name w:val="Balloon Text"/>
    <w:basedOn w:val="a2"/>
    <w:link w:val="14"/>
    <w:rsid w:val="006B1C2F"/>
    <w:pPr>
      <w:spacing w:after="0"/>
    </w:pPr>
    <w:rPr>
      <w:rFonts w:ascii="Segoe UI" w:hAnsi="Segoe UI"/>
      <w:sz w:val="18"/>
      <w:szCs w:val="18"/>
      <w:lang w:eastAsia="x-none"/>
    </w:rPr>
  </w:style>
  <w:style w:type="character" w:customStyle="1" w:styleId="14">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6"/>
    <w:rsid w:val="00A515A6"/>
    <w:rPr>
      <w:b/>
      <w:bCs/>
    </w:rPr>
  </w:style>
  <w:style w:type="character" w:customStyle="1" w:styleId="13">
    <w:name w:val="批注文字 字符1"/>
    <w:link w:val="af7"/>
    <w:semiHidden/>
    <w:rsid w:val="00A515A6"/>
    <w:rPr>
      <w:lang w:val="en-GB"/>
    </w:rPr>
  </w:style>
  <w:style w:type="character" w:customStyle="1" w:styleId="16">
    <w:name w:val="批注主题 字符1"/>
    <w:link w:val="afa"/>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2"/>
    <w:rsid w:val="009860DC"/>
    <w:pPr>
      <w:pBdr>
        <w:top w:val="none" w:sz="0" w:space="0" w:color="auto"/>
      </w:pBdr>
    </w:pPr>
    <w:rPr>
      <w:rFonts w:eastAsia="Times New Roman"/>
      <w:b/>
      <w:color w:val="0000FF"/>
    </w:rPr>
  </w:style>
  <w:style w:type="paragraph" w:styleId="afe">
    <w:name w:val="endnote text"/>
    <w:basedOn w:val="a2"/>
    <w:link w:val="18"/>
    <w:rsid w:val="009860DC"/>
    <w:rPr>
      <w:rFonts w:eastAsia="宋体"/>
    </w:rPr>
  </w:style>
  <w:style w:type="character" w:customStyle="1" w:styleId="18">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8"/>
      </w:numPr>
      <w:spacing w:before="240" w:line="240" w:lineRule="auto"/>
      <w:outlineLvl w:val="3"/>
    </w:pPr>
    <w:rPr>
      <w:rFonts w:ascii="Arial" w:eastAsia="宋体" w:hAnsi="Arial" w:cs="Arial"/>
      <w:sz w:val="24"/>
      <w:szCs w:val="24"/>
      <w:lang w:val="en-GB"/>
    </w:rPr>
  </w:style>
  <w:style w:type="character" w:customStyle="1" w:styleId="affd">
    <w:name w:val="标题四 字符"/>
    <w:basedOn w:val="15"/>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19</Pages>
  <Words>6474</Words>
  <Characters>36902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43290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 Jinqiang</cp:lastModifiedBy>
  <cp:revision>44</cp:revision>
  <dcterms:created xsi:type="dcterms:W3CDTF">2025-09-29T11:39:00Z</dcterms:created>
  <dcterms:modified xsi:type="dcterms:W3CDTF">2025-09-29T14:24:00Z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